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C708" w14:textId="6C518525" w:rsidR="00B509AA" w:rsidRPr="00993A38" w:rsidRDefault="00993A38">
      <w:pPr>
        <w:pStyle w:val="BodyText"/>
        <w:spacing w:before="474"/>
        <w:ind w:left="0" w:firstLine="0"/>
        <w:rPr>
          <w:rFonts w:ascii="Century Gothic" w:hAnsi="Century Gothic"/>
          <w:sz w:val="24"/>
          <w:szCs w:val="24"/>
        </w:rPr>
      </w:pPr>
      <w:r>
        <w:rPr>
          <w:rFonts w:ascii="Century Gothic" w:hAnsi="Century Gothic"/>
          <w:sz w:val="24"/>
          <w:szCs w:val="24"/>
        </w:rPr>
        <w:t xml:space="preserve">                                                               </w:t>
      </w:r>
      <w:r>
        <w:rPr>
          <w:rFonts w:ascii="Century Gothic" w:hAnsi="Century Gothic"/>
          <w:noProof/>
          <w:sz w:val="24"/>
          <w:szCs w:val="24"/>
        </w:rPr>
        <w:drawing>
          <wp:inline distT="0" distB="0" distL="0" distR="0" wp14:anchorId="21718168" wp14:editId="06D5A7FE">
            <wp:extent cx="1284790" cy="1284790"/>
            <wp:effectExtent l="0" t="0" r="0" b="0"/>
            <wp:docPr id="8673745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374503" name="Picture 86737450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2284" cy="1292284"/>
                    </a:xfrm>
                    <a:prstGeom prst="rect">
                      <a:avLst/>
                    </a:prstGeom>
                  </pic:spPr>
                </pic:pic>
              </a:graphicData>
            </a:graphic>
          </wp:inline>
        </w:drawing>
      </w:r>
    </w:p>
    <w:p w14:paraId="0DADB2C0" w14:textId="5DB9C793" w:rsidR="001477F7" w:rsidRPr="001477F7" w:rsidRDefault="00D01AFF" w:rsidP="001477F7">
      <w:pPr>
        <w:pStyle w:val="Heading5"/>
        <w:spacing w:before="467"/>
        <w:ind w:right="1"/>
        <w:rPr>
          <w:rFonts w:ascii="Century Gothic" w:hAnsi="Century Gothic"/>
          <w:b/>
          <w:bCs/>
          <w:color w:val="76923C" w:themeColor="accent3" w:themeShade="BF"/>
          <w:sz w:val="56"/>
          <w:szCs w:val="56"/>
          <w:lang w:val="en-GB"/>
        </w:rPr>
      </w:pPr>
      <w:r>
        <w:rPr>
          <w:rFonts w:ascii="Century Gothic" w:hAnsi="Century Gothic"/>
          <w:b/>
          <w:bCs/>
          <w:color w:val="76923C" w:themeColor="accent3" w:themeShade="BF"/>
          <w:sz w:val="56"/>
          <w:szCs w:val="56"/>
          <w:lang w:val="en-GB"/>
        </w:rPr>
        <w:t xml:space="preserve">Staffing Policy Statement </w:t>
      </w:r>
    </w:p>
    <w:p w14:paraId="387717A5" w14:textId="77777777" w:rsidR="00B509AA" w:rsidRPr="00993A38" w:rsidRDefault="00000000">
      <w:pPr>
        <w:pStyle w:val="Heading5"/>
        <w:spacing w:before="467"/>
        <w:ind w:right="1"/>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Document</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pacing w:val="-2"/>
          <w:sz w:val="20"/>
          <w:szCs w:val="20"/>
        </w:rPr>
        <w:t>Control</w:t>
      </w: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6"/>
        <w:gridCol w:w="5199"/>
      </w:tblGrid>
      <w:tr w:rsidR="00993A38" w:rsidRPr="00993A38" w14:paraId="082F2EB6" w14:textId="77777777">
        <w:trPr>
          <w:trHeight w:val="534"/>
        </w:trPr>
        <w:tc>
          <w:tcPr>
            <w:tcW w:w="4256" w:type="dxa"/>
          </w:tcPr>
          <w:p w14:paraId="4BD2F932" w14:textId="77777777" w:rsidR="00B509AA" w:rsidRPr="00993A38" w:rsidRDefault="00000000">
            <w:pPr>
              <w:pStyle w:val="TableParagraph"/>
              <w:spacing w:before="115"/>
              <w:ind w:left="8" w:right="3"/>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Name of </w:t>
            </w:r>
            <w:r w:rsidRPr="00993A38">
              <w:rPr>
                <w:rFonts w:ascii="Century Gothic" w:hAnsi="Century Gothic"/>
                <w:b/>
                <w:bCs/>
                <w:color w:val="76923C" w:themeColor="accent3" w:themeShade="BF"/>
                <w:spacing w:val="-2"/>
                <w:sz w:val="20"/>
                <w:szCs w:val="20"/>
              </w:rPr>
              <w:t>Policy/Procedure</w:t>
            </w:r>
          </w:p>
        </w:tc>
        <w:tc>
          <w:tcPr>
            <w:tcW w:w="5199" w:type="dxa"/>
          </w:tcPr>
          <w:p w14:paraId="77AECE59" w14:textId="4AEA82C5" w:rsidR="00B509AA" w:rsidRPr="00993A38" w:rsidRDefault="00D01AFF">
            <w:pPr>
              <w:pStyle w:val="TableParagraph"/>
              <w:spacing w:before="115"/>
              <w:ind w:left="12" w:right="7"/>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Staffing Policy STatement</w:t>
            </w:r>
            <w:r w:rsidR="001477F7">
              <w:rPr>
                <w:rFonts w:ascii="Century Gothic" w:hAnsi="Century Gothic"/>
                <w:b/>
                <w:bCs/>
                <w:color w:val="76923C" w:themeColor="accent3" w:themeShade="BF"/>
                <w:sz w:val="20"/>
                <w:szCs w:val="20"/>
              </w:rPr>
              <w:t xml:space="preserve"> </w:t>
            </w:r>
          </w:p>
        </w:tc>
      </w:tr>
      <w:tr w:rsidR="00993A38" w:rsidRPr="00993A38" w14:paraId="5A743828" w14:textId="77777777" w:rsidTr="00993A38">
        <w:trPr>
          <w:trHeight w:val="414"/>
        </w:trPr>
        <w:tc>
          <w:tcPr>
            <w:tcW w:w="4256" w:type="dxa"/>
          </w:tcPr>
          <w:p w14:paraId="151FB1B2" w14:textId="77777777" w:rsidR="00B509AA" w:rsidRPr="00993A38" w:rsidRDefault="00000000">
            <w:pPr>
              <w:pStyle w:val="TableParagraph"/>
              <w:spacing w:before="118"/>
              <w:ind w:left="8" w:right="5"/>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pacing w:val="-2"/>
                <w:sz w:val="20"/>
                <w:szCs w:val="20"/>
              </w:rPr>
              <w:t>Author</w:t>
            </w:r>
          </w:p>
        </w:tc>
        <w:tc>
          <w:tcPr>
            <w:tcW w:w="5199" w:type="dxa"/>
          </w:tcPr>
          <w:p w14:paraId="7BF0A844" w14:textId="45070C3A" w:rsidR="00B509AA" w:rsidRPr="00993A38" w:rsidRDefault="00A66777">
            <w:pPr>
              <w:pStyle w:val="TableParagraph"/>
              <w:spacing w:before="118" w:line="309" w:lineRule="auto"/>
              <w:ind w:left="2141" w:right="10" w:hanging="1998"/>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Adapted from EPM Model HR Policies</w:t>
            </w:r>
          </w:p>
        </w:tc>
      </w:tr>
      <w:tr w:rsidR="00993A38" w:rsidRPr="00993A38" w14:paraId="7B6ADFFE" w14:textId="77777777">
        <w:trPr>
          <w:trHeight w:val="532"/>
        </w:trPr>
        <w:tc>
          <w:tcPr>
            <w:tcW w:w="4256" w:type="dxa"/>
          </w:tcPr>
          <w:p w14:paraId="379B2F52"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Version </w:t>
            </w:r>
            <w:r w:rsidRPr="00993A38">
              <w:rPr>
                <w:rFonts w:ascii="Century Gothic" w:hAnsi="Century Gothic"/>
                <w:b/>
                <w:bCs/>
                <w:color w:val="76923C" w:themeColor="accent3" w:themeShade="BF"/>
                <w:spacing w:val="-2"/>
                <w:sz w:val="20"/>
                <w:szCs w:val="20"/>
              </w:rPr>
              <w:t>Number</w:t>
            </w:r>
          </w:p>
        </w:tc>
        <w:tc>
          <w:tcPr>
            <w:tcW w:w="5199" w:type="dxa"/>
          </w:tcPr>
          <w:p w14:paraId="57733FFE" w14:textId="01AEC3C9" w:rsidR="00B509AA" w:rsidRPr="00993A38" w:rsidRDefault="00993A38">
            <w:pPr>
              <w:pStyle w:val="TableParagraph"/>
              <w:spacing w:before="115"/>
              <w:ind w:left="12" w:right="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pacing w:val="-10"/>
                <w:sz w:val="20"/>
                <w:szCs w:val="20"/>
              </w:rPr>
              <w:t>1</w:t>
            </w:r>
          </w:p>
        </w:tc>
      </w:tr>
      <w:tr w:rsidR="00993A38" w:rsidRPr="00993A38" w14:paraId="598D9801" w14:textId="77777777">
        <w:trPr>
          <w:trHeight w:val="532"/>
        </w:trPr>
        <w:tc>
          <w:tcPr>
            <w:tcW w:w="4256" w:type="dxa"/>
          </w:tcPr>
          <w:p w14:paraId="4E20029E" w14:textId="77777777" w:rsidR="00B509AA" w:rsidRPr="00993A38" w:rsidRDefault="00000000">
            <w:pPr>
              <w:pStyle w:val="TableParagraph"/>
              <w:spacing w:before="117"/>
              <w:ind w:left="8"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Applicable</w:t>
            </w:r>
            <w:r w:rsidRPr="00993A38">
              <w:rPr>
                <w:rFonts w:ascii="Century Gothic" w:hAnsi="Century Gothic"/>
                <w:b/>
                <w:bCs/>
                <w:color w:val="76923C" w:themeColor="accent3" w:themeShade="BF"/>
                <w:spacing w:val="-2"/>
                <w:sz w:val="20"/>
                <w:szCs w:val="20"/>
              </w:rPr>
              <w:t xml:space="preserve"> </w:t>
            </w:r>
            <w:r w:rsidRPr="00993A38">
              <w:rPr>
                <w:rFonts w:ascii="Century Gothic" w:hAnsi="Century Gothic"/>
                <w:b/>
                <w:bCs/>
                <w:color w:val="76923C" w:themeColor="accent3" w:themeShade="BF"/>
                <w:spacing w:val="-5"/>
                <w:sz w:val="20"/>
                <w:szCs w:val="20"/>
              </w:rPr>
              <w:t>to</w:t>
            </w:r>
          </w:p>
        </w:tc>
        <w:tc>
          <w:tcPr>
            <w:tcW w:w="5199" w:type="dxa"/>
          </w:tcPr>
          <w:p w14:paraId="3D113E3E" w14:textId="00BECE39" w:rsidR="00B509AA" w:rsidRPr="00993A38" w:rsidRDefault="00000000">
            <w:pPr>
              <w:pStyle w:val="TableParagraph"/>
              <w:spacing w:before="117"/>
              <w:ind w:left="12" w:right="1"/>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All</w:t>
            </w:r>
            <w:r w:rsidRPr="00993A38">
              <w:rPr>
                <w:rFonts w:ascii="Century Gothic" w:hAnsi="Century Gothic"/>
                <w:b/>
                <w:bCs/>
                <w:color w:val="76923C" w:themeColor="accent3" w:themeShade="BF"/>
                <w:spacing w:val="-1"/>
                <w:sz w:val="20"/>
                <w:szCs w:val="20"/>
              </w:rPr>
              <w:t xml:space="preserve"> </w:t>
            </w:r>
            <w:r w:rsidR="00993A38">
              <w:rPr>
                <w:rFonts w:ascii="Century Gothic" w:hAnsi="Century Gothic"/>
                <w:b/>
                <w:bCs/>
                <w:color w:val="76923C" w:themeColor="accent3" w:themeShade="BF"/>
                <w:sz w:val="20"/>
                <w:szCs w:val="20"/>
              </w:rPr>
              <w:t>ACT Multi Academy Trust Schools</w:t>
            </w:r>
          </w:p>
        </w:tc>
      </w:tr>
      <w:tr w:rsidR="00993A38" w:rsidRPr="00993A38" w14:paraId="61A875BD" w14:textId="77777777">
        <w:trPr>
          <w:trHeight w:val="530"/>
        </w:trPr>
        <w:tc>
          <w:tcPr>
            <w:tcW w:w="4256" w:type="dxa"/>
          </w:tcPr>
          <w:p w14:paraId="280D4325"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Approved </w:t>
            </w:r>
            <w:r w:rsidRPr="00993A38">
              <w:rPr>
                <w:rFonts w:ascii="Century Gothic" w:hAnsi="Century Gothic"/>
                <w:b/>
                <w:bCs/>
                <w:color w:val="76923C" w:themeColor="accent3" w:themeShade="BF"/>
                <w:spacing w:val="-5"/>
                <w:sz w:val="20"/>
                <w:szCs w:val="20"/>
              </w:rPr>
              <w:t>by</w:t>
            </w:r>
          </w:p>
        </w:tc>
        <w:tc>
          <w:tcPr>
            <w:tcW w:w="5199" w:type="dxa"/>
          </w:tcPr>
          <w:p w14:paraId="1FD5A1AF" w14:textId="1FEADD01" w:rsidR="00B509AA" w:rsidRPr="00993A38" w:rsidRDefault="00993A38">
            <w:pPr>
              <w:pStyle w:val="TableParagraph"/>
              <w:spacing w:before="115"/>
              <w:ind w:left="12" w:right="7"/>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Trust Board</w:t>
            </w:r>
          </w:p>
        </w:tc>
      </w:tr>
      <w:tr w:rsidR="00993A38" w:rsidRPr="00993A38" w14:paraId="5889557C" w14:textId="77777777">
        <w:trPr>
          <w:trHeight w:val="534"/>
        </w:trPr>
        <w:tc>
          <w:tcPr>
            <w:tcW w:w="4256" w:type="dxa"/>
          </w:tcPr>
          <w:p w14:paraId="16B9B239" w14:textId="77777777" w:rsidR="00B509AA" w:rsidRPr="00993A38" w:rsidRDefault="00000000">
            <w:pPr>
              <w:pStyle w:val="TableParagraph"/>
              <w:spacing w:before="117"/>
              <w:ind w:left="8" w:right="2"/>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 xml:space="preserve">Approved </w:t>
            </w:r>
            <w:r w:rsidRPr="00993A38">
              <w:rPr>
                <w:rFonts w:ascii="Century Gothic" w:hAnsi="Century Gothic"/>
                <w:b/>
                <w:bCs/>
                <w:color w:val="76923C" w:themeColor="accent3" w:themeShade="BF"/>
                <w:spacing w:val="-5"/>
                <w:sz w:val="20"/>
                <w:szCs w:val="20"/>
              </w:rPr>
              <w:t>on:</w:t>
            </w:r>
          </w:p>
        </w:tc>
        <w:tc>
          <w:tcPr>
            <w:tcW w:w="5199" w:type="dxa"/>
          </w:tcPr>
          <w:p w14:paraId="6CF6F106" w14:textId="622F5E69" w:rsidR="00B509AA" w:rsidRPr="00993A38" w:rsidRDefault="00A66777">
            <w:pPr>
              <w:pStyle w:val="TableParagraph"/>
              <w:spacing w:before="117"/>
              <w:ind w:left="1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December 2023</w:t>
            </w:r>
          </w:p>
        </w:tc>
      </w:tr>
      <w:tr w:rsidR="00993A38" w:rsidRPr="00993A38" w14:paraId="00D60B9D" w14:textId="77777777">
        <w:trPr>
          <w:trHeight w:val="530"/>
        </w:trPr>
        <w:tc>
          <w:tcPr>
            <w:tcW w:w="4256" w:type="dxa"/>
          </w:tcPr>
          <w:p w14:paraId="27A15BE0"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Review</w:t>
            </w:r>
            <w:r w:rsidRPr="00993A38">
              <w:rPr>
                <w:rFonts w:ascii="Century Gothic" w:hAnsi="Century Gothic"/>
                <w:b/>
                <w:bCs/>
                <w:color w:val="76923C" w:themeColor="accent3" w:themeShade="BF"/>
                <w:spacing w:val="-4"/>
                <w:sz w:val="20"/>
                <w:szCs w:val="20"/>
              </w:rPr>
              <w:t xml:space="preserve"> </w:t>
            </w:r>
            <w:r w:rsidRPr="00993A38">
              <w:rPr>
                <w:rFonts w:ascii="Century Gothic" w:hAnsi="Century Gothic"/>
                <w:b/>
                <w:bCs/>
                <w:color w:val="76923C" w:themeColor="accent3" w:themeShade="BF"/>
                <w:spacing w:val="-2"/>
                <w:sz w:val="20"/>
                <w:szCs w:val="20"/>
              </w:rPr>
              <w:t>Cycle:</w:t>
            </w:r>
          </w:p>
        </w:tc>
        <w:tc>
          <w:tcPr>
            <w:tcW w:w="5199" w:type="dxa"/>
          </w:tcPr>
          <w:p w14:paraId="744E7471" w14:textId="3FF49965" w:rsidR="00B509AA" w:rsidRPr="00993A38" w:rsidRDefault="00975D8B">
            <w:pPr>
              <w:pStyle w:val="TableParagraph"/>
              <w:spacing w:before="115"/>
              <w:ind w:left="12" w:right="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 xml:space="preserve">3 years </w:t>
            </w:r>
          </w:p>
        </w:tc>
      </w:tr>
      <w:tr w:rsidR="00993A38" w:rsidRPr="00993A38" w14:paraId="21D7E495" w14:textId="77777777">
        <w:trPr>
          <w:trHeight w:val="532"/>
        </w:trPr>
        <w:tc>
          <w:tcPr>
            <w:tcW w:w="4256" w:type="dxa"/>
          </w:tcPr>
          <w:p w14:paraId="2E88438D" w14:textId="77777777" w:rsidR="00B509AA" w:rsidRPr="00993A38" w:rsidRDefault="00000000">
            <w:pPr>
              <w:pStyle w:val="TableParagraph"/>
              <w:spacing w:before="117"/>
              <w:ind w:left="8" w:right="2"/>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Date of Next</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pacing w:val="-2"/>
                <w:sz w:val="20"/>
                <w:szCs w:val="20"/>
              </w:rPr>
              <w:t>Review:</w:t>
            </w:r>
          </w:p>
        </w:tc>
        <w:tc>
          <w:tcPr>
            <w:tcW w:w="5199" w:type="dxa"/>
          </w:tcPr>
          <w:p w14:paraId="3C9456EF" w14:textId="0D1132F7" w:rsidR="00B509AA" w:rsidRPr="00993A38" w:rsidRDefault="00A66777">
            <w:pPr>
              <w:pStyle w:val="TableParagraph"/>
              <w:spacing w:before="117"/>
              <w:ind w:left="12"/>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z w:val="20"/>
                <w:szCs w:val="20"/>
              </w:rPr>
              <w:t>December 202</w:t>
            </w:r>
            <w:r w:rsidR="00975D8B">
              <w:rPr>
                <w:rFonts w:ascii="Century Gothic" w:hAnsi="Century Gothic"/>
                <w:b/>
                <w:bCs/>
                <w:color w:val="76923C" w:themeColor="accent3" w:themeShade="BF"/>
                <w:sz w:val="20"/>
                <w:szCs w:val="20"/>
              </w:rPr>
              <w:t>6</w:t>
            </w:r>
          </w:p>
        </w:tc>
      </w:tr>
      <w:tr w:rsidR="00993A38" w:rsidRPr="00993A38" w14:paraId="2CABB8E4" w14:textId="77777777">
        <w:trPr>
          <w:trHeight w:val="530"/>
        </w:trPr>
        <w:tc>
          <w:tcPr>
            <w:tcW w:w="4256" w:type="dxa"/>
          </w:tcPr>
          <w:p w14:paraId="7268EA83" w14:textId="77777777" w:rsidR="00B509AA" w:rsidRPr="00993A38" w:rsidRDefault="00000000">
            <w:pPr>
              <w:pStyle w:val="TableParagraph"/>
              <w:spacing w:before="115"/>
              <w:ind w:left="8"/>
              <w:jc w:val="center"/>
              <w:rPr>
                <w:rFonts w:ascii="Century Gothic" w:hAnsi="Century Gothic"/>
                <w:b/>
                <w:bCs/>
                <w:color w:val="76923C" w:themeColor="accent3" w:themeShade="BF"/>
                <w:sz w:val="20"/>
                <w:szCs w:val="20"/>
              </w:rPr>
            </w:pPr>
            <w:r w:rsidRPr="00993A38">
              <w:rPr>
                <w:rFonts w:ascii="Century Gothic" w:hAnsi="Century Gothic"/>
                <w:b/>
                <w:bCs/>
                <w:color w:val="76923C" w:themeColor="accent3" w:themeShade="BF"/>
                <w:sz w:val="20"/>
                <w:szCs w:val="20"/>
              </w:rPr>
              <w:t>To</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be</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published</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on</w:t>
            </w:r>
            <w:r w:rsidRPr="00993A38">
              <w:rPr>
                <w:rFonts w:ascii="Century Gothic" w:hAnsi="Century Gothic"/>
                <w:b/>
                <w:bCs/>
                <w:color w:val="76923C" w:themeColor="accent3" w:themeShade="BF"/>
                <w:spacing w:val="-1"/>
                <w:sz w:val="20"/>
                <w:szCs w:val="20"/>
              </w:rPr>
              <w:t xml:space="preserve"> </w:t>
            </w:r>
            <w:r w:rsidRPr="00993A38">
              <w:rPr>
                <w:rFonts w:ascii="Century Gothic" w:hAnsi="Century Gothic"/>
                <w:b/>
                <w:bCs/>
                <w:color w:val="76923C" w:themeColor="accent3" w:themeShade="BF"/>
                <w:sz w:val="20"/>
                <w:szCs w:val="20"/>
              </w:rPr>
              <w:t xml:space="preserve">website </w:t>
            </w:r>
            <w:r w:rsidRPr="00993A38">
              <w:rPr>
                <w:rFonts w:ascii="Century Gothic" w:hAnsi="Century Gothic"/>
                <w:b/>
                <w:bCs/>
                <w:color w:val="76923C" w:themeColor="accent3" w:themeShade="BF"/>
                <w:spacing w:val="-2"/>
                <w:sz w:val="20"/>
                <w:szCs w:val="20"/>
              </w:rPr>
              <w:t>(yes/no)</w:t>
            </w:r>
          </w:p>
        </w:tc>
        <w:tc>
          <w:tcPr>
            <w:tcW w:w="5199" w:type="dxa"/>
          </w:tcPr>
          <w:p w14:paraId="3DF9A13F" w14:textId="29D727FA" w:rsidR="00B509AA" w:rsidRPr="00993A38" w:rsidRDefault="00975D8B">
            <w:pPr>
              <w:pStyle w:val="TableParagraph"/>
              <w:spacing w:before="115"/>
              <w:ind w:left="12" w:right="1"/>
              <w:jc w:val="center"/>
              <w:rPr>
                <w:rFonts w:ascii="Century Gothic" w:hAnsi="Century Gothic"/>
                <w:b/>
                <w:bCs/>
                <w:color w:val="76923C" w:themeColor="accent3" w:themeShade="BF"/>
                <w:sz w:val="20"/>
                <w:szCs w:val="20"/>
              </w:rPr>
            </w:pPr>
            <w:r>
              <w:rPr>
                <w:rFonts w:ascii="Century Gothic" w:hAnsi="Century Gothic"/>
                <w:b/>
                <w:bCs/>
                <w:color w:val="76923C" w:themeColor="accent3" w:themeShade="BF"/>
                <w:spacing w:val="-5"/>
                <w:sz w:val="20"/>
                <w:szCs w:val="20"/>
              </w:rPr>
              <w:t>No</w:t>
            </w:r>
          </w:p>
        </w:tc>
      </w:tr>
    </w:tbl>
    <w:p w14:paraId="59C7A07D" w14:textId="77777777" w:rsidR="00B509AA" w:rsidRDefault="00B509AA">
      <w:pPr>
        <w:pStyle w:val="BodyText"/>
        <w:spacing w:before="213"/>
        <w:ind w:left="0" w:firstLine="0"/>
        <w:rPr>
          <w:rFonts w:ascii="Gill Sans MT"/>
          <w:sz w:val="24"/>
        </w:rPr>
      </w:pPr>
    </w:p>
    <w:p w14:paraId="4C9D7D6B" w14:textId="77777777" w:rsidR="00B509AA" w:rsidRDefault="00B509AA">
      <w:pPr>
        <w:sectPr w:rsidR="00B509AA" w:rsidSect="0093195A">
          <w:footerReference w:type="default" r:id="rId8"/>
          <w:headerReference w:type="first" r:id="rId9"/>
          <w:footerReference w:type="first" r:id="rId10"/>
          <w:pgSz w:w="11910" w:h="16840"/>
          <w:pgMar w:top="720" w:right="720" w:bottom="720" w:left="720" w:header="0" w:footer="454" w:gutter="0"/>
          <w:pgNumType w:start="2"/>
          <w:cols w:space="720"/>
          <w:titlePg/>
          <w:docGrid w:linePitch="299"/>
        </w:sectPr>
      </w:pPr>
    </w:p>
    <w:p w14:paraId="767C2A36" w14:textId="77777777" w:rsidR="00D01AFF" w:rsidRPr="00D01AFF" w:rsidRDefault="00D01AFF" w:rsidP="00D01AFF">
      <w:pPr>
        <w:pStyle w:val="EPMPageHeading"/>
        <w:rPr>
          <w:rFonts w:ascii="Century Gothic" w:hAnsi="Century Gothic"/>
          <w:color w:val="76923C" w:themeColor="accent3" w:themeShade="BF"/>
          <w:sz w:val="36"/>
          <w:szCs w:val="36"/>
        </w:rPr>
      </w:pPr>
      <w:bookmarkStart w:id="0" w:name="_Toc131683509"/>
      <w:r w:rsidRPr="00D01AFF">
        <w:rPr>
          <w:rFonts w:ascii="Century Gothic" w:hAnsi="Century Gothic"/>
          <w:b w:val="0"/>
          <w:bCs/>
          <w:noProof/>
          <w:color w:val="76923C" w:themeColor="accent3" w:themeShade="BF"/>
          <w:szCs w:val="32"/>
        </w:rPr>
        <w:lastRenderedPageBreak/>
        <mc:AlternateContent>
          <mc:Choice Requires="wps">
            <w:drawing>
              <wp:anchor distT="0" distB="0" distL="114300" distR="114300" simplePos="0" relativeHeight="251659264" behindDoc="0" locked="0" layoutInCell="1" allowOverlap="1" wp14:anchorId="203E1F36" wp14:editId="25D0A8FB">
                <wp:simplePos x="0" y="0"/>
                <wp:positionH relativeFrom="column">
                  <wp:posOffset>4742815</wp:posOffset>
                </wp:positionH>
                <wp:positionV relativeFrom="paragraph">
                  <wp:posOffset>-914400</wp:posOffset>
                </wp:positionV>
                <wp:extent cx="1895475" cy="1543050"/>
                <wp:effectExtent l="0" t="0" r="0" b="0"/>
                <wp:wrapNone/>
                <wp:docPr id="161475394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2C52A" w14:textId="51165450" w:rsidR="00D01AFF" w:rsidRDefault="00D01AFF" w:rsidP="00D01A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E1F36" id="_x0000_t202" coordsize="21600,21600" o:spt="202" path="m,l,21600r21600,l21600,xe">
                <v:stroke joinstyle="miter"/>
                <v:path gradientshapeok="t" o:connecttype="rect"/>
              </v:shapetype>
              <v:shape id="Text Box 34" o:spid="_x0000_s1026" type="#_x0000_t202" style="position:absolute;margin-left:373.45pt;margin-top:-1in;width:149.2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" stroked="f">
                <v:textbox>
                  <w:txbxContent>
                    <w:p w14:paraId="46A2C52A" w14:textId="51165450" w:rsidR="00D01AFF" w:rsidRDefault="00D01AFF" w:rsidP="00D01AFF"/>
                  </w:txbxContent>
                </v:textbox>
              </v:shape>
            </w:pict>
          </mc:Fallback>
        </mc:AlternateContent>
      </w:r>
      <w:r w:rsidRPr="00D01AFF">
        <w:rPr>
          <w:rFonts w:ascii="Century Gothic" w:hAnsi="Century Gothic"/>
          <w:color w:val="76923C" w:themeColor="accent3" w:themeShade="BF"/>
          <w:sz w:val="36"/>
          <w:szCs w:val="36"/>
        </w:rPr>
        <w:t>Staffing Policy Statement</w:t>
      </w:r>
      <w:bookmarkEnd w:id="0"/>
    </w:p>
    <w:p w14:paraId="146C45AB" w14:textId="77777777" w:rsidR="00D01AFF" w:rsidRPr="00D01AFF" w:rsidRDefault="00D01AFF" w:rsidP="00D01AFF">
      <w:pPr>
        <w:pStyle w:val="EPMBracket"/>
        <w:rPr>
          <w:rFonts w:ascii="Century Gothic" w:hAnsi="Century Gothic"/>
          <w:b/>
          <w:bCs/>
          <w:color w:val="76923C" w:themeColor="accent3" w:themeShade="BF"/>
          <w:sz w:val="32"/>
          <w:szCs w:val="32"/>
        </w:rPr>
      </w:pPr>
      <w:r w:rsidRPr="00D01AFF">
        <w:rPr>
          <w:rFonts w:ascii="Century Gothic" w:hAnsi="Century Gothic"/>
          <w:b/>
          <w:bCs/>
          <w:color w:val="76923C" w:themeColor="accent3" w:themeShade="BF"/>
          <w:sz w:val="32"/>
          <w:szCs w:val="32"/>
        </w:rPr>
        <w:t xml:space="preserve">ACT Multi Academy Trust </w:t>
      </w:r>
    </w:p>
    <w:p w14:paraId="18B961E7" w14:textId="77777777" w:rsidR="00D01AFF" w:rsidRPr="00D01AFF" w:rsidRDefault="00D01AFF" w:rsidP="00D01AFF">
      <w:pPr>
        <w:pStyle w:val="EPMNumberedHeading"/>
        <w:rPr>
          <w:rFonts w:ascii="Century Gothic" w:hAnsi="Century Gothic"/>
          <w:color w:val="76923C" w:themeColor="accent3" w:themeShade="BF"/>
          <w:sz w:val="22"/>
          <w:szCs w:val="22"/>
        </w:rPr>
      </w:pPr>
      <w:r w:rsidRPr="00D01AFF">
        <w:rPr>
          <w:rFonts w:ascii="Century Gothic" w:hAnsi="Century Gothic"/>
          <w:color w:val="76923C" w:themeColor="accent3" w:themeShade="BF"/>
          <w:sz w:val="22"/>
          <w:szCs w:val="22"/>
        </w:rPr>
        <w:t xml:space="preserve">Introduction </w:t>
      </w:r>
    </w:p>
    <w:p w14:paraId="1AED97EA"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Style w:val="EPMBracketChar"/>
          <w:rFonts w:ascii="Century Gothic" w:hAnsi="Century Gothic"/>
          <w:color w:val="76923C" w:themeColor="accent3" w:themeShade="BF"/>
          <w:sz w:val="20"/>
        </w:rPr>
        <w:t>ACT Multi Academy Trust</w:t>
      </w:r>
      <w:r w:rsidRPr="00D01AFF">
        <w:rPr>
          <w:rFonts w:ascii="Century Gothic" w:hAnsi="Century Gothic"/>
          <w:color w:val="76923C" w:themeColor="accent3" w:themeShade="BF"/>
          <w:sz w:val="20"/>
          <w:szCs w:val="20"/>
        </w:rPr>
        <w:t xml:space="preserve"> is committed to the employment of high calibre employees who support school improvement through exceptional work performance. It is expected that all employees will contribute toward clearly defined organisational standards and objectives. Employees will be supported in doing this by a set of staffing procedures, all of which follow the guiding principles set out in this document.</w:t>
      </w:r>
    </w:p>
    <w:p w14:paraId="27E999F1"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This Staffing Policy Statement should be read and implemented in conjunction with the appropriate staffing procedure.</w:t>
      </w:r>
    </w:p>
    <w:p w14:paraId="47C3734A"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 xml:space="preserve">Collectively the Staffing Policy Statement and staffing procedures are referred to as </w:t>
      </w:r>
      <w:r w:rsidRPr="00D01AFF">
        <w:rPr>
          <w:rStyle w:val="EPMBracketChar"/>
          <w:rFonts w:ascii="Century Gothic" w:hAnsi="Century Gothic"/>
          <w:color w:val="76923C" w:themeColor="accent3" w:themeShade="BF"/>
          <w:sz w:val="20"/>
        </w:rPr>
        <w:t xml:space="preserve">ACT </w:t>
      </w:r>
      <w:r w:rsidRPr="00D01AFF">
        <w:rPr>
          <w:rFonts w:ascii="Century Gothic" w:hAnsi="Century Gothic"/>
          <w:color w:val="76923C" w:themeColor="accent3" w:themeShade="BF"/>
          <w:sz w:val="20"/>
          <w:szCs w:val="20"/>
        </w:rPr>
        <w:t>Staffing Policy and Procedures.</w:t>
      </w:r>
    </w:p>
    <w:p w14:paraId="302AB553" w14:textId="77777777" w:rsidR="00D01AFF" w:rsidRPr="00D01AFF" w:rsidRDefault="00D01AFF" w:rsidP="00D01AFF">
      <w:pPr>
        <w:pStyle w:val="EPMNumberedHeading"/>
        <w:rPr>
          <w:rFonts w:ascii="Century Gothic" w:hAnsi="Century Gothic"/>
          <w:color w:val="76923C" w:themeColor="accent3" w:themeShade="BF"/>
          <w:sz w:val="22"/>
          <w:szCs w:val="22"/>
        </w:rPr>
      </w:pPr>
      <w:r w:rsidRPr="00D01AFF">
        <w:rPr>
          <w:rFonts w:ascii="Century Gothic" w:hAnsi="Century Gothic"/>
          <w:color w:val="76923C" w:themeColor="accent3" w:themeShade="BF"/>
          <w:sz w:val="22"/>
          <w:szCs w:val="22"/>
        </w:rPr>
        <w:t>Staffing Policies</w:t>
      </w:r>
    </w:p>
    <w:p w14:paraId="717B0A04"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Style w:val="EPMBracketChar"/>
          <w:rFonts w:ascii="Century Gothic" w:hAnsi="Century Gothic"/>
          <w:color w:val="76923C" w:themeColor="accent3" w:themeShade="BF"/>
          <w:sz w:val="20"/>
        </w:rPr>
        <w:t>ACT</w:t>
      </w:r>
      <w:r w:rsidRPr="00D01AFF">
        <w:rPr>
          <w:rFonts w:ascii="Century Gothic" w:hAnsi="Century Gothic"/>
          <w:color w:val="76923C" w:themeColor="accent3" w:themeShade="BF"/>
          <w:sz w:val="20"/>
          <w:szCs w:val="20"/>
        </w:rPr>
        <w:t xml:space="preserve"> is committed to having Staffing Policy and Procedures that are:</w:t>
      </w:r>
    </w:p>
    <w:p w14:paraId="183C25A1" w14:textId="77777777" w:rsidR="00D01AFF" w:rsidRPr="00D01AFF" w:rsidRDefault="00D01AFF" w:rsidP="00D01AFF">
      <w:pPr>
        <w:pStyle w:val="EPMBullets"/>
        <w:tabs>
          <w:tab w:val="clear" w:pos="360"/>
        </w:tabs>
        <w:ind w:left="1843" w:hanging="425"/>
        <w:rPr>
          <w:rFonts w:ascii="Century Gothic" w:hAnsi="Century Gothic"/>
          <w:color w:val="76923C" w:themeColor="accent3" w:themeShade="BF"/>
          <w:sz w:val="20"/>
        </w:rPr>
      </w:pPr>
      <w:r w:rsidRPr="00D01AFF">
        <w:rPr>
          <w:rFonts w:ascii="Century Gothic" w:hAnsi="Century Gothic"/>
          <w:color w:val="76923C" w:themeColor="accent3" w:themeShade="BF"/>
          <w:sz w:val="20"/>
        </w:rPr>
        <w:t>Supportive of school improvement</w:t>
      </w:r>
    </w:p>
    <w:p w14:paraId="567C53CC" w14:textId="77777777" w:rsidR="00D01AFF" w:rsidRPr="00D01AFF" w:rsidRDefault="00D01AFF" w:rsidP="00D01AFF">
      <w:pPr>
        <w:pStyle w:val="EPMBullets"/>
        <w:tabs>
          <w:tab w:val="clear" w:pos="360"/>
        </w:tabs>
        <w:ind w:left="1843" w:hanging="425"/>
        <w:rPr>
          <w:rFonts w:ascii="Century Gothic" w:hAnsi="Century Gothic"/>
          <w:color w:val="76923C" w:themeColor="accent3" w:themeShade="BF"/>
          <w:sz w:val="20"/>
        </w:rPr>
      </w:pPr>
      <w:r w:rsidRPr="00D01AFF">
        <w:rPr>
          <w:rFonts w:ascii="Century Gothic" w:hAnsi="Century Gothic"/>
          <w:color w:val="76923C" w:themeColor="accent3" w:themeShade="BF"/>
          <w:sz w:val="20"/>
        </w:rPr>
        <w:t xml:space="preserve">Comprehensive and fit for purpose </w:t>
      </w:r>
    </w:p>
    <w:p w14:paraId="7AA7AFCB" w14:textId="77777777" w:rsidR="00D01AFF" w:rsidRPr="00D01AFF" w:rsidRDefault="00D01AFF" w:rsidP="00D01AFF">
      <w:pPr>
        <w:pStyle w:val="EPMBullets"/>
        <w:tabs>
          <w:tab w:val="clear" w:pos="360"/>
        </w:tabs>
        <w:ind w:left="1843" w:hanging="425"/>
        <w:rPr>
          <w:rFonts w:ascii="Century Gothic" w:hAnsi="Century Gothic"/>
          <w:color w:val="76923C" w:themeColor="accent3" w:themeShade="BF"/>
          <w:sz w:val="20"/>
        </w:rPr>
      </w:pPr>
      <w:r w:rsidRPr="00D01AFF">
        <w:rPr>
          <w:rFonts w:ascii="Century Gothic" w:hAnsi="Century Gothic"/>
          <w:color w:val="76923C" w:themeColor="accent3" w:themeShade="BF"/>
          <w:sz w:val="20"/>
        </w:rPr>
        <w:t>Legally compliant</w:t>
      </w:r>
    </w:p>
    <w:p w14:paraId="0E0FF429" w14:textId="77777777" w:rsidR="00D01AFF" w:rsidRPr="00D01AFF" w:rsidRDefault="00D01AFF" w:rsidP="00D01AFF">
      <w:pPr>
        <w:pStyle w:val="EPMBullets"/>
        <w:tabs>
          <w:tab w:val="clear" w:pos="360"/>
        </w:tabs>
        <w:ind w:left="1843" w:hanging="425"/>
        <w:rPr>
          <w:rFonts w:ascii="Century Gothic" w:hAnsi="Century Gothic"/>
          <w:color w:val="76923C" w:themeColor="accent3" w:themeShade="BF"/>
          <w:sz w:val="20"/>
        </w:rPr>
      </w:pPr>
      <w:r w:rsidRPr="00D01AFF">
        <w:rPr>
          <w:rFonts w:ascii="Century Gothic" w:hAnsi="Century Gothic"/>
          <w:color w:val="76923C" w:themeColor="accent3" w:themeShade="BF"/>
          <w:sz w:val="20"/>
        </w:rPr>
        <w:t>Clear, consistent and easy to understand</w:t>
      </w:r>
    </w:p>
    <w:p w14:paraId="151694A6" w14:textId="77777777" w:rsidR="00D01AFF" w:rsidRPr="00D01AFF" w:rsidRDefault="00D01AFF" w:rsidP="00D01AFF">
      <w:pPr>
        <w:pStyle w:val="EPMBullets"/>
        <w:tabs>
          <w:tab w:val="clear" w:pos="360"/>
        </w:tabs>
        <w:ind w:left="1843" w:hanging="425"/>
        <w:rPr>
          <w:rFonts w:ascii="Century Gothic" w:hAnsi="Century Gothic"/>
          <w:color w:val="76923C" w:themeColor="accent3" w:themeShade="BF"/>
          <w:sz w:val="20"/>
        </w:rPr>
      </w:pPr>
      <w:r w:rsidRPr="00D01AFF">
        <w:rPr>
          <w:rFonts w:ascii="Century Gothic" w:hAnsi="Century Gothic"/>
          <w:color w:val="76923C" w:themeColor="accent3" w:themeShade="BF"/>
          <w:sz w:val="20"/>
        </w:rPr>
        <w:t>Fair to the employer and employee</w:t>
      </w:r>
    </w:p>
    <w:p w14:paraId="1E517049" w14:textId="77777777" w:rsidR="00D01AFF" w:rsidRPr="00D01AFF" w:rsidRDefault="00D01AFF" w:rsidP="00D01AFF">
      <w:pPr>
        <w:pStyle w:val="EPMBullets"/>
        <w:tabs>
          <w:tab w:val="clear" w:pos="360"/>
        </w:tabs>
        <w:ind w:left="1843" w:hanging="425"/>
        <w:rPr>
          <w:rFonts w:ascii="Century Gothic" w:hAnsi="Century Gothic"/>
          <w:color w:val="76923C" w:themeColor="accent3" w:themeShade="BF"/>
          <w:sz w:val="20"/>
        </w:rPr>
      </w:pPr>
      <w:r w:rsidRPr="00D01AFF">
        <w:rPr>
          <w:rFonts w:ascii="Century Gothic" w:hAnsi="Century Gothic"/>
          <w:color w:val="76923C" w:themeColor="accent3" w:themeShade="BF"/>
          <w:sz w:val="20"/>
        </w:rPr>
        <w:t xml:space="preserve">Regularly reviewed with the review date clearly stated </w:t>
      </w:r>
    </w:p>
    <w:p w14:paraId="354D5B0A" w14:textId="77777777" w:rsidR="00D01AFF" w:rsidRPr="00D01AFF" w:rsidRDefault="00D01AFF" w:rsidP="00D01AFF">
      <w:pPr>
        <w:pStyle w:val="EPMBullets"/>
        <w:tabs>
          <w:tab w:val="clear" w:pos="360"/>
        </w:tabs>
        <w:ind w:left="1843" w:hanging="425"/>
        <w:rPr>
          <w:rFonts w:ascii="Century Gothic" w:hAnsi="Century Gothic"/>
          <w:color w:val="76923C" w:themeColor="accent3" w:themeShade="BF"/>
          <w:sz w:val="20"/>
        </w:rPr>
      </w:pPr>
      <w:r w:rsidRPr="00D01AFF">
        <w:rPr>
          <w:rFonts w:ascii="Century Gothic" w:hAnsi="Century Gothic"/>
          <w:color w:val="76923C" w:themeColor="accent3" w:themeShade="BF"/>
          <w:sz w:val="20"/>
        </w:rPr>
        <w:t>Supported by templates and guidance as appropriate</w:t>
      </w:r>
    </w:p>
    <w:p w14:paraId="73AA6326"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 xml:space="preserve">The Staffing Policy and Procedures are non-contractual and may be amended at any time following consultation unless it is stated otherwise in an individual staffing procedure.  </w:t>
      </w:r>
    </w:p>
    <w:p w14:paraId="6AAAA4CF"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 xml:space="preserve">The Staffing Policy and Procedures apply to all employees of </w:t>
      </w:r>
      <w:r w:rsidRPr="00D01AFF">
        <w:rPr>
          <w:rStyle w:val="EPMBracketChar"/>
          <w:rFonts w:ascii="Century Gothic" w:hAnsi="Century Gothic"/>
          <w:color w:val="76923C" w:themeColor="accent3" w:themeShade="BF"/>
          <w:sz w:val="20"/>
        </w:rPr>
        <w:t xml:space="preserve">ACT </w:t>
      </w:r>
      <w:r w:rsidRPr="00D01AFF">
        <w:rPr>
          <w:rFonts w:ascii="Century Gothic" w:hAnsi="Century Gothic"/>
          <w:color w:val="76923C" w:themeColor="accent3" w:themeShade="BF"/>
          <w:sz w:val="20"/>
          <w:szCs w:val="20"/>
        </w:rPr>
        <w:t>unless it is stated otherwise in an individual staffing procedure.</w:t>
      </w:r>
    </w:p>
    <w:p w14:paraId="2F818AB8"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The processes that are set out in the Staffing Policy and Procedures, including any time limits, may be varied as appropriate in any case.</w:t>
      </w:r>
    </w:p>
    <w:p w14:paraId="17B36F71" w14:textId="77777777" w:rsidR="00D01AFF" w:rsidRPr="00D01AFF" w:rsidRDefault="00D01AFF" w:rsidP="00D01AFF">
      <w:pPr>
        <w:pStyle w:val="EPMNumberedHeading"/>
        <w:rPr>
          <w:rFonts w:ascii="Century Gothic" w:hAnsi="Century Gothic"/>
          <w:color w:val="76923C" w:themeColor="accent3" w:themeShade="BF"/>
          <w:sz w:val="22"/>
          <w:szCs w:val="22"/>
        </w:rPr>
      </w:pPr>
      <w:r w:rsidRPr="00D01AFF">
        <w:rPr>
          <w:rFonts w:ascii="Century Gothic" w:hAnsi="Century Gothic"/>
          <w:color w:val="76923C" w:themeColor="accent3" w:themeShade="BF"/>
          <w:sz w:val="22"/>
          <w:szCs w:val="22"/>
        </w:rPr>
        <w:t>Accountabilities</w:t>
      </w:r>
    </w:p>
    <w:p w14:paraId="59C6F72C"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 xml:space="preserve">The </w:t>
      </w:r>
      <w:r w:rsidRPr="00D01AFF">
        <w:rPr>
          <w:rStyle w:val="EPMBracketChar"/>
          <w:rFonts w:ascii="Century Gothic" w:hAnsi="Century Gothic"/>
          <w:color w:val="76923C" w:themeColor="accent3" w:themeShade="BF"/>
          <w:sz w:val="20"/>
        </w:rPr>
        <w:t>CEO until an HR director is appointed</w:t>
      </w:r>
      <w:r w:rsidRPr="00D01AFF">
        <w:rPr>
          <w:rFonts w:ascii="Century Gothic" w:hAnsi="Century Gothic"/>
          <w:color w:val="76923C" w:themeColor="accent3" w:themeShade="BF"/>
          <w:sz w:val="20"/>
          <w:szCs w:val="20"/>
        </w:rPr>
        <w:t xml:space="preserve"> is accountable for </w:t>
      </w:r>
      <w:r w:rsidRPr="00D01AFF">
        <w:rPr>
          <w:rStyle w:val="EPMBracketChar"/>
          <w:rFonts w:ascii="Century Gothic" w:hAnsi="Century Gothic"/>
          <w:color w:val="76923C" w:themeColor="accent3" w:themeShade="BF"/>
          <w:sz w:val="20"/>
        </w:rPr>
        <w:t xml:space="preserve">ACT’s </w:t>
      </w:r>
      <w:r w:rsidRPr="00D01AFF">
        <w:rPr>
          <w:rFonts w:ascii="Century Gothic" w:hAnsi="Century Gothic"/>
          <w:color w:val="76923C" w:themeColor="accent3" w:themeShade="BF"/>
          <w:sz w:val="20"/>
          <w:szCs w:val="20"/>
        </w:rPr>
        <w:t>Staffing Policy and Procedures.</w:t>
      </w:r>
    </w:p>
    <w:p w14:paraId="41054ADF"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 xml:space="preserve">The </w:t>
      </w:r>
      <w:r w:rsidRPr="00D01AFF">
        <w:rPr>
          <w:rStyle w:val="EPMBracketChar"/>
          <w:rFonts w:ascii="Century Gothic" w:hAnsi="Century Gothic"/>
          <w:color w:val="76923C" w:themeColor="accent3" w:themeShade="BF"/>
          <w:sz w:val="20"/>
        </w:rPr>
        <w:t xml:space="preserve">CEO </w:t>
      </w:r>
      <w:r w:rsidRPr="00D01AFF">
        <w:rPr>
          <w:rFonts w:ascii="Century Gothic" w:hAnsi="Century Gothic"/>
          <w:color w:val="76923C" w:themeColor="accent3" w:themeShade="BF"/>
          <w:sz w:val="20"/>
          <w:szCs w:val="20"/>
        </w:rPr>
        <w:t xml:space="preserve">is responsible for the implementation of </w:t>
      </w:r>
      <w:r w:rsidRPr="00D01AFF">
        <w:rPr>
          <w:rStyle w:val="EPMBracketChar"/>
          <w:rFonts w:ascii="Century Gothic" w:hAnsi="Century Gothic"/>
          <w:color w:val="76923C" w:themeColor="accent3" w:themeShade="BF"/>
          <w:sz w:val="20"/>
        </w:rPr>
        <w:t xml:space="preserve">ACT’s </w:t>
      </w:r>
      <w:r w:rsidRPr="00D01AFF">
        <w:rPr>
          <w:rFonts w:ascii="Century Gothic" w:hAnsi="Century Gothic"/>
          <w:color w:val="76923C" w:themeColor="accent3" w:themeShade="BF"/>
          <w:sz w:val="20"/>
          <w:szCs w:val="20"/>
        </w:rPr>
        <w:t>Staffing Policy and Procedures, ensuring that they are applied consistently and communicated to employees appropriately.</w:t>
      </w:r>
    </w:p>
    <w:p w14:paraId="03161878" w14:textId="77777777" w:rsidR="00D01AFF" w:rsidRPr="00D01AFF" w:rsidRDefault="00D01AFF" w:rsidP="00D01AFF">
      <w:pPr>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br w:type="page"/>
      </w:r>
    </w:p>
    <w:p w14:paraId="01B563B4"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lastRenderedPageBreak/>
        <w:t xml:space="preserve">The </w:t>
      </w:r>
      <w:r w:rsidRPr="00D01AFF">
        <w:rPr>
          <w:rStyle w:val="EPMBracketChar"/>
          <w:rFonts w:ascii="Century Gothic" w:hAnsi="Century Gothic"/>
          <w:color w:val="76923C" w:themeColor="accent3" w:themeShade="BF"/>
          <w:sz w:val="20"/>
        </w:rPr>
        <w:t>CEO</w:t>
      </w:r>
      <w:r w:rsidRPr="00D01AFF">
        <w:rPr>
          <w:rFonts w:ascii="Century Gothic" w:hAnsi="Century Gothic"/>
          <w:color w:val="76923C" w:themeColor="accent3" w:themeShade="BF"/>
          <w:sz w:val="20"/>
          <w:szCs w:val="20"/>
        </w:rPr>
        <w:t xml:space="preserve"> will ensure that:</w:t>
      </w:r>
    </w:p>
    <w:p w14:paraId="26BE9509" w14:textId="77777777" w:rsidR="00D01AFF" w:rsidRPr="00D01AFF" w:rsidRDefault="00D01AFF" w:rsidP="00D01AFF">
      <w:pPr>
        <w:pStyle w:val="EPMBullets"/>
        <w:tabs>
          <w:tab w:val="clear" w:pos="360"/>
        </w:tabs>
        <w:ind w:left="1843" w:hanging="425"/>
        <w:rPr>
          <w:rFonts w:ascii="Century Gothic" w:hAnsi="Century Gothic"/>
          <w:color w:val="76923C" w:themeColor="accent3" w:themeShade="BF"/>
          <w:sz w:val="20"/>
        </w:rPr>
      </w:pPr>
      <w:r w:rsidRPr="00D01AFF">
        <w:rPr>
          <w:rFonts w:ascii="Century Gothic" w:hAnsi="Century Gothic"/>
          <w:color w:val="76923C" w:themeColor="accent3" w:themeShade="BF"/>
          <w:sz w:val="20"/>
        </w:rPr>
        <w:t>The Staffing Policy and Procedures are readily available and accessible to all employees</w:t>
      </w:r>
    </w:p>
    <w:p w14:paraId="78683DEC" w14:textId="77777777" w:rsidR="00D01AFF" w:rsidRPr="00D01AFF" w:rsidRDefault="00D01AFF" w:rsidP="00D01AFF">
      <w:pPr>
        <w:pStyle w:val="EPMBullets"/>
        <w:tabs>
          <w:tab w:val="clear" w:pos="360"/>
        </w:tabs>
        <w:ind w:left="1843" w:hanging="425"/>
        <w:rPr>
          <w:rFonts w:ascii="Century Gothic" w:hAnsi="Century Gothic"/>
          <w:color w:val="76923C" w:themeColor="accent3" w:themeShade="BF"/>
          <w:sz w:val="20"/>
        </w:rPr>
      </w:pPr>
      <w:r w:rsidRPr="00D01AFF">
        <w:rPr>
          <w:rFonts w:ascii="Century Gothic" w:hAnsi="Century Gothic"/>
          <w:color w:val="76923C" w:themeColor="accent3" w:themeShade="BF"/>
          <w:sz w:val="20"/>
        </w:rPr>
        <w:t>New employees are given access and made aware of the Staffing Policy and Procedures during their induction period</w:t>
      </w:r>
    </w:p>
    <w:p w14:paraId="521C801E"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 xml:space="preserve">Cases against the Chief Executive Officer will be managed by the </w:t>
      </w:r>
      <w:r w:rsidRPr="00D01AFF">
        <w:rPr>
          <w:rStyle w:val="EPMBracketChar"/>
          <w:rFonts w:ascii="Century Gothic" w:hAnsi="Century Gothic"/>
          <w:color w:val="76923C" w:themeColor="accent3" w:themeShade="BF"/>
          <w:sz w:val="20"/>
        </w:rPr>
        <w:t xml:space="preserve">Trust Board </w:t>
      </w:r>
      <w:r w:rsidRPr="00D01AFF">
        <w:rPr>
          <w:rFonts w:ascii="Century Gothic" w:hAnsi="Century Gothic"/>
          <w:color w:val="76923C" w:themeColor="accent3" w:themeShade="BF"/>
          <w:sz w:val="20"/>
          <w:szCs w:val="20"/>
        </w:rPr>
        <w:t>in accordance with the process set out in the appropriate staffing procedure.</w:t>
      </w:r>
    </w:p>
    <w:p w14:paraId="2A6BE2A1"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 xml:space="preserve">Cases against a Headteacher will be managed by </w:t>
      </w:r>
      <w:r w:rsidRPr="00D01AFF">
        <w:rPr>
          <w:rStyle w:val="EPMBracketChar"/>
          <w:rFonts w:ascii="Century Gothic" w:hAnsi="Century Gothic"/>
          <w:color w:val="76923C" w:themeColor="accent3" w:themeShade="BF"/>
          <w:sz w:val="20"/>
        </w:rPr>
        <w:t>CEO</w:t>
      </w:r>
      <w:r w:rsidRPr="00D01AFF">
        <w:rPr>
          <w:rFonts w:ascii="Century Gothic" w:hAnsi="Century Gothic"/>
          <w:color w:val="76923C" w:themeColor="accent3" w:themeShade="BF"/>
          <w:sz w:val="20"/>
          <w:szCs w:val="20"/>
        </w:rPr>
        <w:t xml:space="preserve"> in accordance with the process set out in the appropriate staffing procedure.</w:t>
      </w:r>
    </w:p>
    <w:p w14:paraId="07E20B44" w14:textId="77777777" w:rsidR="00D01AFF" w:rsidRPr="00D01AFF" w:rsidRDefault="00D01AFF" w:rsidP="00D01AFF">
      <w:pPr>
        <w:pStyle w:val="EPMNumbered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Definitions</w:t>
      </w:r>
    </w:p>
    <w:p w14:paraId="05D6DBD7"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The following terms and definitions apply in all staffing policies in which they are used:</w:t>
      </w:r>
    </w:p>
    <w:p w14:paraId="1EBC7A0F" w14:textId="12F4E52B" w:rsidR="00D01AFF" w:rsidRPr="00D01AFF" w:rsidRDefault="00D01AFF" w:rsidP="00D01AFF">
      <w:pPr>
        <w:pStyle w:val="EPMTextstyle"/>
        <w:ind w:left="1418"/>
        <w:rPr>
          <w:rFonts w:ascii="Century Gothic" w:hAnsi="Century Gothic"/>
          <w:color w:val="76923C" w:themeColor="accent3" w:themeShade="BF"/>
          <w:sz w:val="20"/>
        </w:rPr>
      </w:pPr>
      <w:r w:rsidRPr="00D01AFF">
        <w:rPr>
          <w:rFonts w:ascii="Century Gothic" w:hAnsi="Century Gothic"/>
          <w:b/>
          <w:bCs/>
          <w:color w:val="76923C" w:themeColor="accent3" w:themeShade="BF"/>
          <w:sz w:val="20"/>
        </w:rPr>
        <w:t>Board of Trustees:</w:t>
      </w:r>
      <w:r w:rsidRPr="00D01AFF">
        <w:rPr>
          <w:rFonts w:ascii="Century Gothic" w:hAnsi="Century Gothic"/>
          <w:color w:val="76923C" w:themeColor="accent3" w:themeShade="BF"/>
          <w:sz w:val="20"/>
        </w:rPr>
        <w:t xml:space="preserve"> The Trustees of </w:t>
      </w:r>
      <w:r>
        <w:rPr>
          <w:rStyle w:val="EPMBracketChar"/>
          <w:rFonts w:ascii="Century Gothic" w:hAnsi="Century Gothic"/>
          <w:color w:val="76923C" w:themeColor="accent3" w:themeShade="BF"/>
          <w:sz w:val="20"/>
        </w:rPr>
        <w:t>Act Multi Academy Trust</w:t>
      </w:r>
      <w:r w:rsidRPr="00D01AFF">
        <w:rPr>
          <w:rFonts w:ascii="Century Gothic" w:hAnsi="Century Gothic"/>
          <w:color w:val="76923C" w:themeColor="accent3" w:themeShade="BF"/>
          <w:sz w:val="20"/>
        </w:rPr>
        <w:t>. This may refer to a panel of trustees formed to manage a process rather than the full board of trustees.</w:t>
      </w:r>
    </w:p>
    <w:p w14:paraId="3FA358B5" w14:textId="53E24391" w:rsidR="00D01AFF" w:rsidRPr="00D01AFF" w:rsidRDefault="00D01AFF" w:rsidP="00D01AFF">
      <w:pPr>
        <w:pStyle w:val="EPMTextstyle"/>
        <w:ind w:left="1418"/>
        <w:rPr>
          <w:rFonts w:ascii="Century Gothic" w:hAnsi="Century Gothic"/>
          <w:color w:val="76923C" w:themeColor="accent3" w:themeShade="BF"/>
          <w:sz w:val="20"/>
        </w:rPr>
      </w:pPr>
      <w:r w:rsidRPr="00D01AFF">
        <w:rPr>
          <w:rFonts w:ascii="Century Gothic" w:hAnsi="Century Gothic"/>
          <w:b/>
          <w:bCs/>
          <w:color w:val="76923C" w:themeColor="accent3" w:themeShade="BF"/>
          <w:sz w:val="20"/>
        </w:rPr>
        <w:t>Board of Directors:</w:t>
      </w:r>
      <w:r w:rsidRPr="00D01AFF">
        <w:rPr>
          <w:rFonts w:ascii="Century Gothic" w:hAnsi="Century Gothic"/>
          <w:color w:val="76923C" w:themeColor="accent3" w:themeShade="BF"/>
          <w:sz w:val="20"/>
        </w:rPr>
        <w:t xml:space="preserve"> The Directors of </w:t>
      </w:r>
      <w:r>
        <w:rPr>
          <w:rStyle w:val="EPMBracketChar"/>
          <w:rFonts w:ascii="Century Gothic" w:hAnsi="Century Gothic"/>
          <w:color w:val="76923C" w:themeColor="accent3" w:themeShade="BF"/>
          <w:sz w:val="20"/>
        </w:rPr>
        <w:t>ACT MAT</w:t>
      </w:r>
      <w:r w:rsidRPr="00D01AFF">
        <w:rPr>
          <w:rFonts w:ascii="Century Gothic" w:hAnsi="Century Gothic"/>
          <w:color w:val="76923C" w:themeColor="accent3" w:themeShade="BF"/>
          <w:sz w:val="20"/>
        </w:rPr>
        <w:t xml:space="preserve">. This may refer to a panel of directors formed to manage a process rather than the full board of directors. </w:t>
      </w:r>
    </w:p>
    <w:p w14:paraId="788EE7A0" w14:textId="4C2BFDC5" w:rsidR="00D01AFF" w:rsidRPr="00D01AFF" w:rsidRDefault="00D01AFF" w:rsidP="00D01AFF">
      <w:pPr>
        <w:pStyle w:val="EPMTextstyle"/>
        <w:ind w:left="1418"/>
        <w:rPr>
          <w:rFonts w:ascii="Century Gothic" w:hAnsi="Century Gothic"/>
          <w:color w:val="76923C" w:themeColor="accent3" w:themeShade="BF"/>
          <w:sz w:val="20"/>
        </w:rPr>
      </w:pPr>
      <w:r w:rsidRPr="00D01AFF">
        <w:rPr>
          <w:rFonts w:ascii="Century Gothic" w:hAnsi="Century Gothic"/>
          <w:b/>
          <w:bCs/>
          <w:color w:val="76923C" w:themeColor="accent3" w:themeShade="BF"/>
          <w:sz w:val="20"/>
        </w:rPr>
        <w:t>Chief Executive Officer:</w:t>
      </w:r>
      <w:r w:rsidRPr="00D01AFF">
        <w:rPr>
          <w:rFonts w:ascii="Century Gothic" w:hAnsi="Century Gothic"/>
          <w:color w:val="76923C" w:themeColor="accent3" w:themeShade="BF"/>
          <w:sz w:val="20"/>
        </w:rPr>
        <w:t xml:space="preserve"> The Chief Executive Officer of </w:t>
      </w:r>
      <w:r>
        <w:rPr>
          <w:rStyle w:val="EPMBracketChar"/>
          <w:rFonts w:ascii="Century Gothic" w:hAnsi="Century Gothic"/>
          <w:color w:val="76923C" w:themeColor="accent3" w:themeShade="BF"/>
          <w:sz w:val="20"/>
        </w:rPr>
        <w:t xml:space="preserve">ACT MAT </w:t>
      </w:r>
      <w:r w:rsidRPr="00D01AFF">
        <w:rPr>
          <w:rFonts w:ascii="Century Gothic" w:hAnsi="Century Gothic"/>
          <w:color w:val="76923C" w:themeColor="accent3" w:themeShade="BF"/>
          <w:sz w:val="20"/>
        </w:rPr>
        <w:t>. This also refers to any other title used to identify the Chief Executive Officer, or other senior manager delegated to deal with a matter by the Chief Executive Officer, as appropriate</w:t>
      </w:r>
    </w:p>
    <w:p w14:paraId="1D58D718" w14:textId="77777777" w:rsidR="00D01AFF" w:rsidRPr="00D01AFF" w:rsidRDefault="00D01AFF" w:rsidP="00D01AFF">
      <w:pPr>
        <w:pStyle w:val="EPMTextstyle"/>
        <w:ind w:left="1418"/>
        <w:rPr>
          <w:rFonts w:ascii="Century Gothic" w:hAnsi="Century Gothic"/>
          <w:color w:val="76923C" w:themeColor="accent3" w:themeShade="BF"/>
          <w:sz w:val="20"/>
        </w:rPr>
      </w:pPr>
      <w:r w:rsidRPr="00D01AFF">
        <w:rPr>
          <w:rFonts w:ascii="Century Gothic" w:hAnsi="Century Gothic"/>
          <w:b/>
          <w:bCs/>
          <w:color w:val="76923C" w:themeColor="accent3" w:themeShade="BF"/>
          <w:sz w:val="20"/>
        </w:rPr>
        <w:t>Local Governing Body:</w:t>
      </w:r>
      <w:r w:rsidRPr="00D01AFF">
        <w:rPr>
          <w:rFonts w:ascii="Century Gothic" w:hAnsi="Century Gothic"/>
          <w:color w:val="76923C" w:themeColor="accent3" w:themeShade="BF"/>
          <w:sz w:val="20"/>
        </w:rPr>
        <w:t xml:space="preserve"> The Local Governing Body of a School within ACT. This may refer to a panel of governors formed to manage a process rather than the full Governing Body.</w:t>
      </w:r>
    </w:p>
    <w:p w14:paraId="744071D5" w14:textId="77777777" w:rsidR="00D01AFF" w:rsidRPr="00D01AFF" w:rsidRDefault="00D01AFF" w:rsidP="00D01AFF">
      <w:pPr>
        <w:pStyle w:val="EPMTextstyle"/>
        <w:ind w:left="1418"/>
        <w:rPr>
          <w:rFonts w:ascii="Century Gothic" w:hAnsi="Century Gothic"/>
          <w:color w:val="76923C" w:themeColor="accent3" w:themeShade="BF"/>
          <w:sz w:val="20"/>
        </w:rPr>
      </w:pPr>
      <w:r w:rsidRPr="00D01AFF">
        <w:rPr>
          <w:rFonts w:ascii="Century Gothic" w:hAnsi="Century Gothic"/>
          <w:b/>
          <w:bCs/>
          <w:color w:val="76923C" w:themeColor="accent3" w:themeShade="BF"/>
          <w:sz w:val="20"/>
        </w:rPr>
        <w:t>Headteacher:</w:t>
      </w:r>
      <w:r w:rsidRPr="00D01AFF">
        <w:rPr>
          <w:rFonts w:ascii="Century Gothic" w:hAnsi="Century Gothic"/>
          <w:color w:val="76923C" w:themeColor="accent3" w:themeShade="BF"/>
          <w:sz w:val="20"/>
        </w:rPr>
        <w:t xml:space="preserve"> The Headteacher of a School within ACT. This also refers to any other title used to identify the Headteacher, or other senior manager delegated to deal with the matter by the Headteacher or </w:t>
      </w:r>
      <w:r w:rsidRPr="00D01AFF">
        <w:rPr>
          <w:rStyle w:val="EPMBracketChar"/>
          <w:rFonts w:ascii="Century Gothic" w:hAnsi="Century Gothic"/>
          <w:color w:val="76923C" w:themeColor="accent3" w:themeShade="BF"/>
          <w:sz w:val="20"/>
        </w:rPr>
        <w:t>[Chief Executive Officer/Executive Headteacher]</w:t>
      </w:r>
      <w:r w:rsidRPr="00D01AFF">
        <w:rPr>
          <w:rFonts w:ascii="Century Gothic" w:hAnsi="Century Gothic"/>
          <w:color w:val="76923C" w:themeColor="accent3" w:themeShade="BF"/>
          <w:sz w:val="20"/>
        </w:rPr>
        <w:t>, as appropriate.</w:t>
      </w:r>
    </w:p>
    <w:p w14:paraId="675BE878" w14:textId="77777777" w:rsidR="00D01AFF" w:rsidRPr="00D01AFF" w:rsidRDefault="00D01AFF" w:rsidP="00D01AFF">
      <w:pPr>
        <w:pStyle w:val="EPMTextstyle"/>
        <w:ind w:left="1418"/>
        <w:rPr>
          <w:rFonts w:ascii="Century Gothic" w:hAnsi="Century Gothic"/>
          <w:color w:val="76923C" w:themeColor="accent3" w:themeShade="BF"/>
          <w:sz w:val="20"/>
        </w:rPr>
      </w:pPr>
      <w:r w:rsidRPr="00D01AFF">
        <w:rPr>
          <w:rFonts w:ascii="Century Gothic" w:hAnsi="Century Gothic"/>
          <w:b/>
          <w:bCs/>
          <w:color w:val="76923C" w:themeColor="accent3" w:themeShade="BF"/>
          <w:sz w:val="20"/>
        </w:rPr>
        <w:t>School Senior Leader:</w:t>
      </w:r>
      <w:r w:rsidRPr="00D01AFF">
        <w:rPr>
          <w:rFonts w:ascii="Century Gothic" w:hAnsi="Century Gothic"/>
          <w:color w:val="76923C" w:themeColor="accent3" w:themeShade="BF"/>
          <w:sz w:val="20"/>
        </w:rPr>
        <w:t xml:space="preserve"> A member of a School’s senior leadership team within </w:t>
      </w:r>
      <w:r w:rsidRPr="00D01AFF">
        <w:rPr>
          <w:rStyle w:val="EPMBracketChar"/>
          <w:rFonts w:ascii="Century Gothic" w:hAnsi="Century Gothic"/>
          <w:color w:val="76923C" w:themeColor="accent3" w:themeShade="BF"/>
          <w:sz w:val="20"/>
        </w:rPr>
        <w:t xml:space="preserve">ACT. </w:t>
      </w:r>
      <w:r w:rsidRPr="00D01AFF">
        <w:rPr>
          <w:rFonts w:ascii="Century Gothic" w:hAnsi="Century Gothic"/>
          <w:color w:val="76923C" w:themeColor="accent3" w:themeShade="BF"/>
          <w:sz w:val="20"/>
        </w:rPr>
        <w:t xml:space="preserve">This may be a Deputy Headteacher, Head of Department, School Business Manager, or other senior employee delegated to deal with a matter by the Headteacher or </w:t>
      </w:r>
      <w:r w:rsidRPr="00D01AFF">
        <w:rPr>
          <w:rStyle w:val="EPMBracketChar"/>
          <w:rFonts w:ascii="Century Gothic" w:hAnsi="Century Gothic"/>
          <w:color w:val="76923C" w:themeColor="accent3" w:themeShade="BF"/>
          <w:sz w:val="20"/>
        </w:rPr>
        <w:t>CEO</w:t>
      </w:r>
    </w:p>
    <w:p w14:paraId="4BF2399B" w14:textId="77777777" w:rsidR="00D01AFF" w:rsidRPr="00D01AFF" w:rsidRDefault="00D01AFF" w:rsidP="00D01AFF">
      <w:pPr>
        <w:pStyle w:val="EPMTextstyle"/>
        <w:ind w:left="1418"/>
        <w:rPr>
          <w:rFonts w:ascii="Century Gothic" w:hAnsi="Century Gothic"/>
          <w:color w:val="76923C" w:themeColor="accent3" w:themeShade="BF"/>
          <w:sz w:val="20"/>
        </w:rPr>
      </w:pPr>
      <w:r w:rsidRPr="00D01AFF">
        <w:rPr>
          <w:rFonts w:ascii="Century Gothic" w:hAnsi="Century Gothic"/>
          <w:b/>
          <w:bCs/>
          <w:color w:val="76923C" w:themeColor="accent3" w:themeShade="BF"/>
          <w:sz w:val="20"/>
        </w:rPr>
        <w:t>Line Manager:</w:t>
      </w:r>
      <w:r w:rsidRPr="00D01AFF">
        <w:rPr>
          <w:rFonts w:ascii="Century Gothic" w:hAnsi="Century Gothic"/>
          <w:color w:val="76923C" w:themeColor="accent3" w:themeShade="BF"/>
          <w:sz w:val="20"/>
        </w:rPr>
        <w:t xml:space="preserve"> An employee with line management responsibility for a member of staff.</w:t>
      </w:r>
    </w:p>
    <w:p w14:paraId="2698CC5F" w14:textId="791159DB" w:rsidR="00D01AFF" w:rsidRPr="00D01AFF" w:rsidRDefault="00D01AFF" w:rsidP="00D01AFF">
      <w:pPr>
        <w:pStyle w:val="EPMTextstyle"/>
        <w:ind w:left="1418"/>
        <w:rPr>
          <w:rFonts w:ascii="Century Gothic" w:hAnsi="Century Gothic"/>
          <w:color w:val="76923C" w:themeColor="accent3" w:themeShade="BF"/>
          <w:sz w:val="20"/>
        </w:rPr>
      </w:pPr>
      <w:r w:rsidRPr="00D01AFF">
        <w:rPr>
          <w:rFonts w:ascii="Century Gothic" w:hAnsi="Century Gothic"/>
          <w:b/>
          <w:bCs/>
          <w:color w:val="76923C" w:themeColor="accent3" w:themeShade="BF"/>
          <w:sz w:val="20"/>
        </w:rPr>
        <w:t>Teaching Staff:</w:t>
      </w:r>
      <w:r w:rsidRPr="00D01AFF">
        <w:rPr>
          <w:rFonts w:ascii="Century Gothic" w:hAnsi="Century Gothic"/>
          <w:color w:val="76923C" w:themeColor="accent3" w:themeShade="BF"/>
          <w:sz w:val="20"/>
        </w:rPr>
        <w:t xml:space="preserve"> Those employees employed by </w:t>
      </w:r>
      <w:r>
        <w:rPr>
          <w:rStyle w:val="EPMBracketChar"/>
          <w:rFonts w:ascii="Century Gothic" w:hAnsi="Century Gothic"/>
          <w:color w:val="76923C" w:themeColor="accent3" w:themeShade="BF"/>
          <w:sz w:val="20"/>
        </w:rPr>
        <w:t>ACT MAT</w:t>
      </w:r>
      <w:r w:rsidRPr="00D01AFF">
        <w:rPr>
          <w:rFonts w:ascii="Century Gothic" w:hAnsi="Century Gothic"/>
          <w:color w:val="76923C" w:themeColor="accent3" w:themeShade="BF"/>
          <w:sz w:val="20"/>
        </w:rPr>
        <w:t xml:space="preserve"> whose terms and conditions are covered by the Conditions of Service for School Teachers in England and Wales (the Burgundy Book).</w:t>
      </w:r>
    </w:p>
    <w:p w14:paraId="4EE522EA" w14:textId="5C3940DB" w:rsidR="00D01AFF" w:rsidRPr="00D01AFF" w:rsidRDefault="00D01AFF" w:rsidP="00D01AFF">
      <w:pPr>
        <w:pStyle w:val="EPMTextstyle"/>
        <w:ind w:left="1418"/>
        <w:rPr>
          <w:rFonts w:ascii="Century Gothic" w:hAnsi="Century Gothic"/>
          <w:color w:val="76923C" w:themeColor="accent3" w:themeShade="BF"/>
          <w:sz w:val="20"/>
        </w:rPr>
      </w:pPr>
      <w:r w:rsidRPr="00D01AFF">
        <w:rPr>
          <w:rFonts w:ascii="Century Gothic" w:hAnsi="Century Gothic"/>
          <w:b/>
          <w:bCs/>
          <w:color w:val="76923C" w:themeColor="accent3" w:themeShade="BF"/>
          <w:sz w:val="20"/>
        </w:rPr>
        <w:t>Support Staff:</w:t>
      </w:r>
      <w:r w:rsidRPr="00D01AFF">
        <w:rPr>
          <w:rFonts w:ascii="Century Gothic" w:hAnsi="Century Gothic"/>
          <w:color w:val="76923C" w:themeColor="accent3" w:themeShade="BF"/>
          <w:sz w:val="20"/>
        </w:rPr>
        <w:t xml:space="preserve"> Those employees employed by</w:t>
      </w:r>
      <w:r>
        <w:rPr>
          <w:rFonts w:ascii="Century Gothic" w:hAnsi="Century Gothic"/>
          <w:color w:val="76923C" w:themeColor="accent3" w:themeShade="BF"/>
          <w:sz w:val="20"/>
        </w:rPr>
        <w:t xml:space="preserve"> ACT MAT </w:t>
      </w:r>
      <w:r w:rsidRPr="00D01AFF">
        <w:rPr>
          <w:rFonts w:ascii="Century Gothic" w:hAnsi="Century Gothic"/>
          <w:color w:val="76923C" w:themeColor="accent3" w:themeShade="BF"/>
          <w:sz w:val="20"/>
        </w:rPr>
        <w:t>whose terms and conditions are covered by the National Joint Council for Local Government Services Conditions of Service (the Green Book).</w:t>
      </w:r>
    </w:p>
    <w:p w14:paraId="47795302" w14:textId="77777777" w:rsidR="00D01AFF" w:rsidRPr="00D01AFF" w:rsidRDefault="00D01AFF" w:rsidP="00D01AFF">
      <w:pPr>
        <w:pStyle w:val="EPMTextstyle"/>
        <w:ind w:left="1418"/>
        <w:rPr>
          <w:rFonts w:ascii="Century Gothic" w:hAnsi="Century Gothic"/>
          <w:color w:val="76923C" w:themeColor="accent3" w:themeShade="BF"/>
          <w:sz w:val="20"/>
        </w:rPr>
      </w:pPr>
      <w:r w:rsidRPr="00D01AFF">
        <w:rPr>
          <w:rFonts w:ascii="Century Gothic" w:hAnsi="Century Gothic"/>
          <w:b/>
          <w:bCs/>
          <w:color w:val="76923C" w:themeColor="accent3" w:themeShade="BF"/>
          <w:sz w:val="20"/>
        </w:rPr>
        <w:t xml:space="preserve">Companion: </w:t>
      </w:r>
      <w:r w:rsidRPr="00D01AFF">
        <w:rPr>
          <w:rFonts w:ascii="Century Gothic" w:hAnsi="Century Gothic"/>
          <w:color w:val="76923C" w:themeColor="accent3" w:themeShade="BF"/>
          <w:sz w:val="20"/>
        </w:rPr>
        <w:t xml:space="preserve">A representative of a trade union or workplace colleague chosen by the employee to accompany them to a formal meeting, where this provision is stipulated in the relevant staffing procedure. A companion may make representations and ask questions but should not answer questions on the employee’s behalf. </w:t>
      </w:r>
    </w:p>
    <w:p w14:paraId="14725210" w14:textId="009E6E4E" w:rsidR="00D01AFF" w:rsidRPr="00D01AFF" w:rsidRDefault="00D01AFF" w:rsidP="00D01AFF">
      <w:pPr>
        <w:pStyle w:val="EPMTextstyle"/>
        <w:ind w:left="1418"/>
        <w:rPr>
          <w:rFonts w:ascii="Century Gothic" w:hAnsi="Century Gothic"/>
          <w:color w:val="76923C" w:themeColor="accent3" w:themeShade="BF"/>
          <w:sz w:val="20"/>
        </w:rPr>
      </w:pPr>
      <w:r w:rsidRPr="00D01AFF">
        <w:rPr>
          <w:rFonts w:ascii="Century Gothic" w:hAnsi="Century Gothic"/>
          <w:b/>
          <w:bCs/>
          <w:color w:val="76923C" w:themeColor="accent3" w:themeShade="BF"/>
          <w:sz w:val="20"/>
        </w:rPr>
        <w:lastRenderedPageBreak/>
        <w:t>HR Adviser:</w:t>
      </w:r>
      <w:r w:rsidRPr="00D01AFF">
        <w:rPr>
          <w:rFonts w:ascii="Century Gothic" w:hAnsi="Century Gothic"/>
          <w:color w:val="76923C" w:themeColor="accent3" w:themeShade="BF"/>
          <w:sz w:val="20"/>
        </w:rPr>
        <w:t xml:space="preserve"> A HR professional appointed to support a process being followed. This may be a member of </w:t>
      </w:r>
      <w:r>
        <w:rPr>
          <w:rStyle w:val="EPMBracketChar"/>
          <w:rFonts w:ascii="Century Gothic" w:hAnsi="Century Gothic"/>
          <w:color w:val="76923C" w:themeColor="accent3" w:themeShade="BF"/>
          <w:sz w:val="20"/>
        </w:rPr>
        <w:t xml:space="preserve">ACT </w:t>
      </w:r>
      <w:r w:rsidRPr="00D01AFF">
        <w:rPr>
          <w:rFonts w:ascii="Century Gothic" w:hAnsi="Century Gothic"/>
          <w:color w:val="76923C" w:themeColor="accent3" w:themeShade="BF"/>
          <w:sz w:val="20"/>
        </w:rPr>
        <w:t xml:space="preserve">HR team or an external adviser.  </w:t>
      </w:r>
    </w:p>
    <w:p w14:paraId="00C2FD98" w14:textId="77777777" w:rsidR="00D01AFF" w:rsidRPr="00D01AFF" w:rsidRDefault="00D01AFF" w:rsidP="00D01AFF">
      <w:pPr>
        <w:pStyle w:val="EPMTextstyle"/>
        <w:ind w:left="1418"/>
        <w:rPr>
          <w:rFonts w:ascii="Century Gothic" w:hAnsi="Century Gothic"/>
          <w:color w:val="76923C" w:themeColor="accent3" w:themeShade="BF"/>
          <w:sz w:val="20"/>
        </w:rPr>
      </w:pPr>
      <w:r w:rsidRPr="00D01AFF">
        <w:rPr>
          <w:rFonts w:ascii="Century Gothic" w:hAnsi="Century Gothic"/>
          <w:b/>
          <w:bCs/>
          <w:color w:val="76923C" w:themeColor="accent3" w:themeShade="BF"/>
          <w:sz w:val="20"/>
        </w:rPr>
        <w:t>Investigating Officer:</w:t>
      </w:r>
      <w:r w:rsidRPr="00D01AFF">
        <w:rPr>
          <w:rFonts w:ascii="Century Gothic" w:hAnsi="Century Gothic"/>
          <w:color w:val="76923C" w:themeColor="accent3" w:themeShade="BF"/>
          <w:sz w:val="20"/>
        </w:rPr>
        <w:t xml:space="preserve"> A senior manager or external person appointed by the </w:t>
      </w:r>
      <w:r w:rsidRPr="00D01AFF">
        <w:rPr>
          <w:rStyle w:val="EPMBracketChar"/>
          <w:rFonts w:ascii="Century Gothic" w:hAnsi="Century Gothic"/>
          <w:color w:val="76923C" w:themeColor="accent3" w:themeShade="BF"/>
          <w:sz w:val="20"/>
        </w:rPr>
        <w:t>[Tier]</w:t>
      </w:r>
      <w:r w:rsidRPr="00D01AFF">
        <w:rPr>
          <w:rFonts w:ascii="Century Gothic" w:hAnsi="Century Gothic"/>
          <w:color w:val="76923C" w:themeColor="accent3" w:themeShade="BF"/>
          <w:sz w:val="20"/>
        </w:rPr>
        <w:t xml:space="preserve"> to investigate an allegation.</w:t>
      </w:r>
    </w:p>
    <w:p w14:paraId="53875229" w14:textId="77777777" w:rsidR="00D01AFF" w:rsidRPr="00D01AFF" w:rsidRDefault="00D01AFF" w:rsidP="00D01AFF">
      <w:pPr>
        <w:pStyle w:val="EPMNumbered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Trade Union Officials</w:t>
      </w:r>
    </w:p>
    <w:p w14:paraId="0967D39A"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Style w:val="EPMBracketChar"/>
          <w:rFonts w:ascii="Century Gothic" w:hAnsi="Century Gothic"/>
          <w:color w:val="76923C" w:themeColor="accent3" w:themeShade="BF"/>
          <w:sz w:val="20"/>
        </w:rPr>
        <w:t xml:space="preserve">Act’s </w:t>
      </w:r>
      <w:r w:rsidRPr="00D01AFF">
        <w:rPr>
          <w:rFonts w:ascii="Century Gothic" w:hAnsi="Century Gothic"/>
          <w:color w:val="76923C" w:themeColor="accent3" w:themeShade="BF"/>
          <w:sz w:val="20"/>
          <w:szCs w:val="20"/>
        </w:rPr>
        <w:t>Staffing Policy and Procedures apply to all employees. Where an employee is a trade union representative, wherever possible, no formal action will be taken until the circumstances of the case have been discussed with the relevant professional trade union officer.</w:t>
      </w:r>
    </w:p>
    <w:p w14:paraId="6F2D7EAE" w14:textId="77777777" w:rsidR="00D01AFF" w:rsidRPr="00D01AFF" w:rsidRDefault="00D01AFF" w:rsidP="00D01AFF">
      <w:pPr>
        <w:pStyle w:val="EPMNumbered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Probation</w:t>
      </w:r>
    </w:p>
    <w:p w14:paraId="3F61BAD8"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Concerns raised during an employee’s probationary period may be taken into account in determining whether or not the probationary period is completed satisfactorily. Where this is the case, the matter will normally be dealt with in accordance with the Trust’s probation procedure and not the individual staffing procedure to which the issue relates, for example, sickness absence or disciplinary.</w:t>
      </w:r>
    </w:p>
    <w:p w14:paraId="2349BE06" w14:textId="77777777" w:rsidR="00D01AFF" w:rsidRPr="00D01AFF" w:rsidRDefault="00D01AFF" w:rsidP="00D01AFF">
      <w:pPr>
        <w:pStyle w:val="EPMNumbered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 xml:space="preserve">Confidentiality </w:t>
      </w:r>
    </w:p>
    <w:p w14:paraId="5F0B9F94"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 xml:space="preserve">All parties must treat information relating to cases being dealt with in accordance with the Staffing Policy and Procedures as confidential, unless there is recourse to legal action or if there is police or LADO involvement in which case appropriate information will be shared by </w:t>
      </w:r>
      <w:r w:rsidRPr="00D01AFF">
        <w:rPr>
          <w:rStyle w:val="EPMBracketChar"/>
          <w:rFonts w:ascii="Century Gothic" w:hAnsi="Century Gothic"/>
          <w:color w:val="76923C" w:themeColor="accent3" w:themeShade="BF"/>
          <w:sz w:val="20"/>
        </w:rPr>
        <w:t>ACT Trust</w:t>
      </w:r>
      <w:r w:rsidRPr="00D01AFF">
        <w:rPr>
          <w:rFonts w:ascii="Century Gothic" w:hAnsi="Century Gothic"/>
          <w:color w:val="76923C" w:themeColor="accent3" w:themeShade="BF"/>
          <w:sz w:val="20"/>
          <w:szCs w:val="20"/>
        </w:rPr>
        <w:t xml:space="preserve"> in accordance with Data Protection policies.</w:t>
      </w:r>
    </w:p>
    <w:p w14:paraId="5BF5E1D5"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The employee and anyone accompanying the employee (including witnesses) must not make electronic recordings of any meetings or hearings conducted under this procedure. Failure to observe confidentiality could be a reason for disciplinary action under the School’s disciplinary procedure unless expressly authorised and agreed by all parties.</w:t>
      </w:r>
    </w:p>
    <w:p w14:paraId="02E585E5" w14:textId="77777777" w:rsidR="00D01AFF" w:rsidRPr="00D01AFF" w:rsidRDefault="00D01AFF" w:rsidP="00D01AFF">
      <w:pPr>
        <w:pStyle w:val="EPMNumbered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Equalities</w:t>
      </w:r>
    </w:p>
    <w:p w14:paraId="3A4E49AE"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 xml:space="preserve">The Staffing Policy and Procedures will be operated in accordance with </w:t>
      </w:r>
      <w:r w:rsidRPr="00D01AFF">
        <w:rPr>
          <w:rStyle w:val="EPMBracketChar"/>
          <w:rFonts w:ascii="Century Gothic" w:hAnsi="Century Gothic"/>
          <w:color w:val="76923C" w:themeColor="accent3" w:themeShade="BF"/>
          <w:sz w:val="20"/>
        </w:rPr>
        <w:t xml:space="preserve">Act’s </w:t>
      </w:r>
      <w:r w:rsidRPr="00D01AFF">
        <w:rPr>
          <w:rFonts w:ascii="Century Gothic" w:hAnsi="Century Gothic"/>
          <w:color w:val="76923C" w:themeColor="accent3" w:themeShade="BF"/>
          <w:sz w:val="20"/>
          <w:szCs w:val="20"/>
        </w:rPr>
        <w:t xml:space="preserve">Equality and Diversity Policy. The Trust is committed to developing, maintaining and supporting a culture of equality and diversity in employment. The impact of </w:t>
      </w:r>
      <w:r w:rsidRPr="00D01AFF">
        <w:rPr>
          <w:rStyle w:val="EPMBracketChar"/>
          <w:rFonts w:ascii="Century Gothic" w:hAnsi="Century Gothic"/>
          <w:color w:val="76923C" w:themeColor="accent3" w:themeShade="BF"/>
          <w:sz w:val="20"/>
        </w:rPr>
        <w:t>Act’s</w:t>
      </w:r>
      <w:r w:rsidRPr="00D01AFF">
        <w:rPr>
          <w:rFonts w:ascii="Century Gothic" w:hAnsi="Century Gothic"/>
          <w:color w:val="76923C" w:themeColor="accent3" w:themeShade="BF"/>
          <w:sz w:val="20"/>
          <w:szCs w:val="20"/>
        </w:rPr>
        <w:t xml:space="preserve"> Staffing Policy and Procedures will be monitored in accordance with the Equality Act 2010.</w:t>
      </w:r>
    </w:p>
    <w:p w14:paraId="686D677C" w14:textId="77777777" w:rsidR="00D01AFF" w:rsidRPr="00D01AFF" w:rsidRDefault="00D01AFF" w:rsidP="00D01AFF">
      <w:pPr>
        <w:pStyle w:val="EPMNumbered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 xml:space="preserve">Formal Meetings </w:t>
      </w:r>
    </w:p>
    <w:p w14:paraId="4827F7A2"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 xml:space="preserve">The following arrangements relate to formal meetings, convened in accordance with a staffing procedure. The individual staffing procedure indicates when a meeting constitutes a formal meeting. </w:t>
      </w:r>
    </w:p>
    <w:p w14:paraId="4053D7CB" w14:textId="77777777" w:rsidR="00D01AFF" w:rsidRPr="00D01AFF" w:rsidRDefault="00D01AFF" w:rsidP="00D01AFF">
      <w:pPr>
        <w:pStyle w:val="EPMNumbered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Arrangements Prior to the Formal Meeting</w:t>
      </w:r>
    </w:p>
    <w:p w14:paraId="6B8A6DB2"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An employee invited to a formal meeting convened in accordance with a staffing procedure will be provided with:</w:t>
      </w:r>
    </w:p>
    <w:p w14:paraId="389F3588" w14:textId="77777777" w:rsidR="00D01AFF" w:rsidRPr="00D01AFF" w:rsidRDefault="00D01AFF" w:rsidP="00D01AFF">
      <w:pPr>
        <w:pStyle w:val="Numberedsubheading"/>
        <w:numPr>
          <w:ilvl w:val="1"/>
          <w:numId w:val="32"/>
        </w:numPr>
        <w:ind w:left="1843" w:hanging="425"/>
        <w:rPr>
          <w:rFonts w:ascii="Century Gothic" w:hAnsi="Century Gothic"/>
          <w:color w:val="76923C" w:themeColor="accent3" w:themeShade="BF"/>
          <w:sz w:val="20"/>
          <w:szCs w:val="20"/>
        </w:rPr>
      </w:pPr>
      <w:r w:rsidRPr="00D01AFF">
        <w:rPr>
          <w:rStyle w:val="EPMBracketChar"/>
          <w:rFonts w:ascii="Century Gothic" w:hAnsi="Century Gothic"/>
          <w:color w:val="76923C" w:themeColor="accent3" w:themeShade="BF"/>
          <w:sz w:val="20"/>
        </w:rPr>
        <w:lastRenderedPageBreak/>
        <w:t xml:space="preserve">5 </w:t>
      </w:r>
      <w:r w:rsidRPr="00D01AFF">
        <w:rPr>
          <w:rFonts w:ascii="Century Gothic" w:hAnsi="Century Gothic"/>
          <w:color w:val="76923C" w:themeColor="accent3" w:themeShade="BF"/>
          <w:sz w:val="20"/>
          <w:szCs w:val="20"/>
        </w:rPr>
        <w:t>working days’ notice of the meeting</w:t>
      </w:r>
    </w:p>
    <w:p w14:paraId="4ED58396" w14:textId="77777777" w:rsidR="00D01AFF" w:rsidRPr="00D01AFF" w:rsidRDefault="00D01AFF" w:rsidP="00D01AFF">
      <w:pPr>
        <w:pStyle w:val="Numberedsubheading"/>
        <w:numPr>
          <w:ilvl w:val="1"/>
          <w:numId w:val="32"/>
        </w:numPr>
        <w:ind w:left="1843" w:hanging="425"/>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The date, time and location of the meeting</w:t>
      </w:r>
    </w:p>
    <w:p w14:paraId="702601E2" w14:textId="77777777" w:rsidR="00D01AFF" w:rsidRPr="00D01AFF" w:rsidRDefault="00D01AFF" w:rsidP="00D01AFF">
      <w:pPr>
        <w:pStyle w:val="Numberedsubheading"/>
        <w:numPr>
          <w:ilvl w:val="1"/>
          <w:numId w:val="32"/>
        </w:numPr>
        <w:ind w:left="1843" w:hanging="425"/>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Information about the purpose of the meeting, including allegations, where appropriate</w:t>
      </w:r>
    </w:p>
    <w:p w14:paraId="7D23269F" w14:textId="77777777" w:rsidR="00D01AFF" w:rsidRPr="00D01AFF" w:rsidRDefault="00D01AFF" w:rsidP="00D01AFF">
      <w:pPr>
        <w:pStyle w:val="Numberedsubheading"/>
        <w:numPr>
          <w:ilvl w:val="1"/>
          <w:numId w:val="32"/>
        </w:numPr>
        <w:ind w:left="1843" w:hanging="425"/>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Possible consequences of the meeting, including dismissal, where appropriate</w:t>
      </w:r>
    </w:p>
    <w:p w14:paraId="488D94C7" w14:textId="77777777" w:rsidR="00D01AFF" w:rsidRPr="00D01AFF" w:rsidRDefault="00D01AFF" w:rsidP="00D01AFF">
      <w:pPr>
        <w:pStyle w:val="Numberedsubheading"/>
        <w:numPr>
          <w:ilvl w:val="1"/>
          <w:numId w:val="32"/>
        </w:numPr>
        <w:ind w:left="1843" w:hanging="425"/>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Notification of their right to be accompanied by their companion</w:t>
      </w:r>
    </w:p>
    <w:p w14:paraId="7A91693C" w14:textId="77777777" w:rsidR="00D01AFF" w:rsidRPr="00D01AFF" w:rsidRDefault="00D01AFF" w:rsidP="00D01AFF">
      <w:pPr>
        <w:pStyle w:val="Numberedsubheading"/>
        <w:numPr>
          <w:ilvl w:val="1"/>
          <w:numId w:val="32"/>
        </w:numPr>
        <w:ind w:left="1843" w:hanging="425"/>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Copies of documents to be discussed</w:t>
      </w:r>
    </w:p>
    <w:p w14:paraId="377F25EC" w14:textId="77777777" w:rsidR="00D01AFF" w:rsidRPr="00D01AFF" w:rsidRDefault="00D01AFF" w:rsidP="00D01AFF">
      <w:pPr>
        <w:pStyle w:val="Numberedsubheading"/>
        <w:numPr>
          <w:ilvl w:val="1"/>
          <w:numId w:val="32"/>
        </w:numPr>
        <w:ind w:left="1843" w:hanging="425"/>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Names of people attending the meeting and their role</w:t>
      </w:r>
    </w:p>
    <w:p w14:paraId="23DEA3C8" w14:textId="77777777" w:rsidR="00D01AFF" w:rsidRPr="00D01AFF" w:rsidRDefault="00D01AFF" w:rsidP="00D01AFF">
      <w:pPr>
        <w:pStyle w:val="Numberedsubheading"/>
        <w:numPr>
          <w:ilvl w:val="1"/>
          <w:numId w:val="32"/>
        </w:numPr>
        <w:ind w:left="1843" w:hanging="425"/>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An additional copy of correspondence for the employee’s companion where requested</w:t>
      </w:r>
    </w:p>
    <w:p w14:paraId="2F3DE95A" w14:textId="77777777" w:rsidR="00D01AFF" w:rsidRPr="00D01AFF" w:rsidRDefault="00D01AFF" w:rsidP="00D01AFF">
      <w:pPr>
        <w:pStyle w:val="Numberedsubheading"/>
        <w:numPr>
          <w:ilvl w:val="1"/>
          <w:numId w:val="32"/>
        </w:numPr>
        <w:ind w:left="1843" w:hanging="425"/>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The opportunity to request special arrangements, e.g. relating to disability, language requirements</w:t>
      </w:r>
    </w:p>
    <w:p w14:paraId="752DF649"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An employee invited to a formal meeting is required to confirm their attendance, provide the name of their companion where relevant and provide any other requested information at least three working days prior to the meeting.</w:t>
      </w:r>
    </w:p>
    <w:p w14:paraId="7F4E517E"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 xml:space="preserve">The employee must take all reasonable steps to attend meetings. Failure to do so without good reason may be treated as misconduct.  </w:t>
      </w:r>
    </w:p>
    <w:p w14:paraId="7A993C17"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If the employee is unable to attend a formal meeting at the scheduled time, the Trust will make a reasonable attempt to re-schedule it on an alternative date. In the event that the employee is unable to attend a rescheduled formal meeting, they may be given alternative options to provide information and be advised that it may go ahead in their absence. Alternatives may include the following, as appropriate to the circumstances of the case:</w:t>
      </w:r>
    </w:p>
    <w:p w14:paraId="63A33F28" w14:textId="77777777" w:rsidR="00D01AFF" w:rsidRPr="00D01AFF" w:rsidRDefault="00D01AFF" w:rsidP="00D01AFF">
      <w:pPr>
        <w:pStyle w:val="EPMBullets"/>
        <w:tabs>
          <w:tab w:val="clear" w:pos="360"/>
        </w:tabs>
        <w:ind w:left="1843" w:hanging="425"/>
        <w:rPr>
          <w:rFonts w:ascii="Century Gothic" w:hAnsi="Century Gothic"/>
          <w:color w:val="76923C" w:themeColor="accent3" w:themeShade="BF"/>
          <w:sz w:val="20"/>
        </w:rPr>
      </w:pPr>
      <w:r w:rsidRPr="00D01AFF">
        <w:rPr>
          <w:rFonts w:ascii="Century Gothic" w:hAnsi="Century Gothic"/>
          <w:color w:val="76923C" w:themeColor="accent3" w:themeShade="BF"/>
          <w:sz w:val="20"/>
        </w:rPr>
        <w:t>Meet in another venue or at their home</w:t>
      </w:r>
    </w:p>
    <w:p w14:paraId="08BAC4AA" w14:textId="77777777" w:rsidR="00D01AFF" w:rsidRPr="00D01AFF" w:rsidRDefault="00D01AFF" w:rsidP="00D01AFF">
      <w:pPr>
        <w:pStyle w:val="EPMBullets"/>
        <w:tabs>
          <w:tab w:val="clear" w:pos="360"/>
        </w:tabs>
        <w:ind w:left="1843" w:hanging="425"/>
        <w:rPr>
          <w:rFonts w:ascii="Century Gothic" w:hAnsi="Century Gothic"/>
          <w:color w:val="76923C" w:themeColor="accent3" w:themeShade="BF"/>
          <w:sz w:val="20"/>
        </w:rPr>
      </w:pPr>
      <w:r w:rsidRPr="00D01AFF">
        <w:rPr>
          <w:rFonts w:ascii="Century Gothic" w:hAnsi="Century Gothic"/>
          <w:color w:val="76923C" w:themeColor="accent3" w:themeShade="BF"/>
          <w:sz w:val="20"/>
        </w:rPr>
        <w:t>Attend via telephone conference</w:t>
      </w:r>
    </w:p>
    <w:p w14:paraId="00176D27" w14:textId="77777777" w:rsidR="00D01AFF" w:rsidRPr="00D01AFF" w:rsidRDefault="00D01AFF" w:rsidP="00D01AFF">
      <w:pPr>
        <w:pStyle w:val="EPMBullets"/>
        <w:tabs>
          <w:tab w:val="clear" w:pos="360"/>
        </w:tabs>
        <w:ind w:left="1843" w:hanging="425"/>
        <w:rPr>
          <w:rFonts w:ascii="Century Gothic" w:hAnsi="Century Gothic"/>
          <w:color w:val="76923C" w:themeColor="accent3" w:themeShade="BF"/>
          <w:sz w:val="20"/>
        </w:rPr>
      </w:pPr>
      <w:r w:rsidRPr="00D01AFF">
        <w:rPr>
          <w:rFonts w:ascii="Century Gothic" w:hAnsi="Century Gothic"/>
          <w:color w:val="76923C" w:themeColor="accent3" w:themeShade="BF"/>
          <w:sz w:val="20"/>
        </w:rPr>
        <w:t>Send a companion to represent them, providing appropriate written consent</w:t>
      </w:r>
    </w:p>
    <w:p w14:paraId="1DC317E9" w14:textId="77777777" w:rsidR="00D01AFF" w:rsidRPr="00D01AFF" w:rsidRDefault="00D01AFF" w:rsidP="00D01AFF">
      <w:pPr>
        <w:pStyle w:val="EPMBullets"/>
        <w:tabs>
          <w:tab w:val="clear" w:pos="360"/>
        </w:tabs>
        <w:ind w:left="1843" w:hanging="425"/>
        <w:rPr>
          <w:rFonts w:ascii="Century Gothic" w:hAnsi="Century Gothic"/>
          <w:color w:val="76923C" w:themeColor="accent3" w:themeShade="BF"/>
          <w:sz w:val="20"/>
        </w:rPr>
      </w:pPr>
      <w:r w:rsidRPr="00D01AFF">
        <w:rPr>
          <w:rFonts w:ascii="Century Gothic" w:hAnsi="Century Gothic"/>
          <w:color w:val="76923C" w:themeColor="accent3" w:themeShade="BF"/>
          <w:sz w:val="20"/>
        </w:rPr>
        <w:t>Provide a written submission</w:t>
      </w:r>
    </w:p>
    <w:p w14:paraId="6078F599" w14:textId="77777777" w:rsidR="00D01AFF" w:rsidRPr="00D01AFF" w:rsidRDefault="00D01AFF" w:rsidP="00D01AFF">
      <w:pPr>
        <w:pStyle w:val="EPMBullets"/>
        <w:tabs>
          <w:tab w:val="clear" w:pos="360"/>
        </w:tabs>
        <w:ind w:left="1843" w:hanging="425"/>
        <w:rPr>
          <w:rFonts w:ascii="Century Gothic" w:hAnsi="Century Gothic"/>
          <w:color w:val="76923C" w:themeColor="accent3" w:themeShade="BF"/>
          <w:sz w:val="20"/>
        </w:rPr>
      </w:pPr>
      <w:r w:rsidRPr="00D01AFF">
        <w:rPr>
          <w:rFonts w:ascii="Century Gothic" w:hAnsi="Century Gothic"/>
          <w:color w:val="76923C" w:themeColor="accent3" w:themeShade="BF"/>
          <w:sz w:val="20"/>
        </w:rPr>
        <w:t>Request that the meeting takes place in their absence</w:t>
      </w:r>
    </w:p>
    <w:p w14:paraId="1B72DFA7"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Any manager visiting an employee’s home will be accompanied by another manager.</w:t>
      </w:r>
    </w:p>
    <w:p w14:paraId="20FAC0D1"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A meeting may be adjourned if the chair of the meeting is awaiting receipt of information, needs to gather further information or give consideration to matters discussed at a previous meeting. The employee will be given a reasonable opportunity to consider any new information obtained before the meeting is reconvened.</w:t>
      </w:r>
    </w:p>
    <w:p w14:paraId="4EC3DFC7"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If the employee’s chosen companion is unavailable to attend a formal meeting at the scheduled time, and will not be available for more than 5 working days afterwards, the employee will normally be required to find an alternative companion.</w:t>
      </w:r>
    </w:p>
    <w:p w14:paraId="4B6CA491" w14:textId="77777777" w:rsidR="00D01AFF" w:rsidRPr="00D01AFF" w:rsidRDefault="00D01AFF" w:rsidP="00D01AFF">
      <w:pPr>
        <w:pStyle w:val="EPMTextindent2"/>
        <w:rPr>
          <w:color w:val="76923C" w:themeColor="accent3" w:themeShade="BF"/>
        </w:rPr>
      </w:pPr>
    </w:p>
    <w:p w14:paraId="21F22F43" w14:textId="77777777" w:rsidR="00D01AFF" w:rsidRPr="00D01AFF" w:rsidRDefault="00D01AFF" w:rsidP="00D01AFF">
      <w:pPr>
        <w:pStyle w:val="EPMNumbered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lastRenderedPageBreak/>
        <w:t>Procedure During a Formal Meeting</w:t>
      </w:r>
    </w:p>
    <w:p w14:paraId="630BD5FC"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The Chair of a formal meeting, hearing or appeal may be accompanied by an HR Adviser, including during any deliberations. The HR Adviser will not have a vote in any decision that is reached.</w:t>
      </w:r>
    </w:p>
    <w:p w14:paraId="581D0AAC"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An employee’s companion may make representations and ask questions but should not answer questions on the employee’s behalf.</w:t>
      </w:r>
    </w:p>
    <w:p w14:paraId="6D2F586D" w14:textId="77777777" w:rsidR="00D01AFF" w:rsidRPr="00D01AFF" w:rsidRDefault="00D01AFF" w:rsidP="00D01AFF">
      <w:pPr>
        <w:pStyle w:val="EPMNumbered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Outcome of a Formal Meeting</w:t>
      </w:r>
    </w:p>
    <w:p w14:paraId="4C6035AC"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 xml:space="preserve">The Chair of the meeting will confirm the outcome of a formal meeting in writing to the employee as soon as possible and usually within </w:t>
      </w:r>
      <w:r w:rsidRPr="00D01AFF">
        <w:rPr>
          <w:rStyle w:val="EPMBracketChar"/>
          <w:rFonts w:ascii="Century Gothic" w:hAnsi="Century Gothic"/>
          <w:color w:val="76923C" w:themeColor="accent3" w:themeShade="BF"/>
          <w:sz w:val="20"/>
        </w:rPr>
        <w:t>10</w:t>
      </w:r>
      <w:r w:rsidRPr="00D01AFF">
        <w:rPr>
          <w:rFonts w:ascii="Century Gothic" w:hAnsi="Century Gothic"/>
          <w:color w:val="76923C" w:themeColor="accent3" w:themeShade="BF"/>
          <w:sz w:val="20"/>
          <w:szCs w:val="20"/>
        </w:rPr>
        <w:t xml:space="preserve"> working days of the meeting.</w:t>
      </w:r>
    </w:p>
    <w:p w14:paraId="21F7ECDD"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The record of the meeting will include the outcome and the details of people present.</w:t>
      </w:r>
    </w:p>
    <w:p w14:paraId="3F46AAE9" w14:textId="77777777" w:rsidR="00D01AFF" w:rsidRPr="00D01AFF" w:rsidRDefault="00D01AFF" w:rsidP="00D01AFF">
      <w:pPr>
        <w:pStyle w:val="EPMNumbered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Dismissal</w:t>
      </w:r>
    </w:p>
    <w:p w14:paraId="15177135"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A representative of the diocesan authority may be present at a dismissal hearing.</w:t>
      </w:r>
    </w:p>
    <w:p w14:paraId="3F5EB973"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If a decision is taken to dismiss an employee, the Chair, of the formal meeting at which the decision was reached, will inform the employee, and their companion, that the employee is dismissed, with the required contractual or statutory notice, whichever is the greater.</w:t>
      </w:r>
    </w:p>
    <w:p w14:paraId="2FFD3749"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The written confirmation of the dismissal will include:</w:t>
      </w:r>
    </w:p>
    <w:p w14:paraId="203EC270" w14:textId="77777777" w:rsidR="00D01AFF" w:rsidRPr="00D01AFF" w:rsidRDefault="00D01AFF" w:rsidP="00D01AFF">
      <w:pPr>
        <w:pStyle w:val="EPMBullets"/>
        <w:tabs>
          <w:tab w:val="clear" w:pos="360"/>
        </w:tabs>
        <w:ind w:left="1843" w:hanging="425"/>
        <w:rPr>
          <w:rFonts w:ascii="Century Gothic" w:hAnsi="Century Gothic"/>
          <w:color w:val="76923C" w:themeColor="accent3" w:themeShade="BF"/>
          <w:sz w:val="20"/>
        </w:rPr>
      </w:pPr>
      <w:r w:rsidRPr="00D01AFF">
        <w:rPr>
          <w:rFonts w:ascii="Century Gothic" w:hAnsi="Century Gothic"/>
          <w:color w:val="76923C" w:themeColor="accent3" w:themeShade="BF"/>
          <w:sz w:val="20"/>
        </w:rPr>
        <w:t>Confirmation that the employee has been dismissed</w:t>
      </w:r>
    </w:p>
    <w:p w14:paraId="22B61124" w14:textId="77777777" w:rsidR="00D01AFF" w:rsidRPr="00D01AFF" w:rsidRDefault="00D01AFF" w:rsidP="00D01AFF">
      <w:pPr>
        <w:pStyle w:val="EPMBullets"/>
        <w:tabs>
          <w:tab w:val="clear" w:pos="360"/>
        </w:tabs>
        <w:ind w:left="1843" w:hanging="425"/>
        <w:rPr>
          <w:rFonts w:ascii="Century Gothic" w:hAnsi="Century Gothic"/>
          <w:color w:val="76923C" w:themeColor="accent3" w:themeShade="BF"/>
          <w:sz w:val="20"/>
        </w:rPr>
      </w:pPr>
      <w:r w:rsidRPr="00D01AFF">
        <w:rPr>
          <w:rFonts w:ascii="Century Gothic" w:hAnsi="Century Gothic"/>
          <w:color w:val="76923C" w:themeColor="accent3" w:themeShade="BF"/>
          <w:sz w:val="20"/>
        </w:rPr>
        <w:t>The grounds for the dismissal and the reasons</w:t>
      </w:r>
    </w:p>
    <w:p w14:paraId="3DBC4C5F" w14:textId="77777777" w:rsidR="00D01AFF" w:rsidRPr="00D01AFF" w:rsidRDefault="00D01AFF" w:rsidP="00D01AFF">
      <w:pPr>
        <w:pStyle w:val="EPMBullets"/>
        <w:tabs>
          <w:tab w:val="clear" w:pos="360"/>
        </w:tabs>
        <w:ind w:left="1843" w:hanging="425"/>
        <w:rPr>
          <w:rFonts w:ascii="Century Gothic" w:hAnsi="Century Gothic"/>
          <w:color w:val="76923C" w:themeColor="accent3" w:themeShade="BF"/>
          <w:sz w:val="20"/>
        </w:rPr>
      </w:pPr>
      <w:r w:rsidRPr="00D01AFF">
        <w:rPr>
          <w:rFonts w:ascii="Century Gothic" w:hAnsi="Century Gothic"/>
          <w:color w:val="76923C" w:themeColor="accent3" w:themeShade="BF"/>
          <w:sz w:val="20"/>
        </w:rPr>
        <w:t>The required contractual or statutory notice due (or payment in lieu of notice where applicable) and the date the dismissal will be effective</w:t>
      </w:r>
    </w:p>
    <w:p w14:paraId="7BCABE7C" w14:textId="77777777" w:rsidR="00D01AFF" w:rsidRPr="00D01AFF" w:rsidRDefault="00D01AFF" w:rsidP="00D01AFF">
      <w:pPr>
        <w:pStyle w:val="EPMBullets"/>
        <w:tabs>
          <w:tab w:val="clear" w:pos="360"/>
        </w:tabs>
        <w:ind w:left="1843" w:hanging="425"/>
        <w:rPr>
          <w:rFonts w:ascii="Century Gothic" w:hAnsi="Century Gothic"/>
          <w:color w:val="76923C" w:themeColor="accent3" w:themeShade="BF"/>
          <w:sz w:val="20"/>
        </w:rPr>
      </w:pPr>
      <w:r w:rsidRPr="00D01AFF">
        <w:rPr>
          <w:rFonts w:ascii="Century Gothic" w:hAnsi="Century Gothic"/>
          <w:color w:val="76923C" w:themeColor="accent3" w:themeShade="BF"/>
          <w:sz w:val="20"/>
        </w:rPr>
        <w:t>The employee’s right of appeal</w:t>
      </w:r>
    </w:p>
    <w:p w14:paraId="2BFAA36B"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 xml:space="preserve">Termination of employment will normally be with full notice or payment in lieu of notice. In some cases, it may not be appropriate for the employee to work during their notice. The contract may state that the employee remains at home on ‘garden leave’ or this may be agreed between the parties. </w:t>
      </w:r>
    </w:p>
    <w:p w14:paraId="495C09D3"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Where dismissal has been on the grounds of gross misconduct, the employee may be dismissed without notice or pay in lieu of notice and this will be confirmed in the outcome letter.</w:t>
      </w:r>
    </w:p>
    <w:p w14:paraId="6AF1C834"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A Fit Note must be provided to cover the employee’s notice period when they are absent due to sickness.</w:t>
      </w:r>
    </w:p>
    <w:p w14:paraId="589A69F3" w14:textId="77777777" w:rsidR="00D01AFF" w:rsidRPr="00D01AFF" w:rsidRDefault="00D01AFF" w:rsidP="00D01AFF">
      <w:pPr>
        <w:pStyle w:val="EPMNumbered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Appeals</w:t>
      </w:r>
    </w:p>
    <w:p w14:paraId="36DF813F"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Appeals constitute formal meetings and should be conducted in accordance with 9.2, 9.3 and 9.4 above.</w:t>
      </w:r>
    </w:p>
    <w:p w14:paraId="376E0BEE"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A representative of the diocesan authority may be present.</w:t>
      </w:r>
    </w:p>
    <w:p w14:paraId="13CC6C3A"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Appeals will be heard by a panel who have not had prior involvement with the case.</w:t>
      </w:r>
    </w:p>
    <w:p w14:paraId="24609A7B"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lastRenderedPageBreak/>
        <w:t>The appeals panel may be advised by a person engaged by the Trust.</w:t>
      </w:r>
    </w:p>
    <w:p w14:paraId="29131702"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The purpose of an appeal hearing is to review the decision made during the formal process and to decide if the decision was reasonable in all the circumstances.</w:t>
      </w:r>
    </w:p>
    <w:p w14:paraId="5C6675A7"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Individual staffing procedures state where an employee has the right to appeal a decision that has been made.</w:t>
      </w:r>
    </w:p>
    <w:p w14:paraId="61BC5DE9"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An employee will be advised of their right to appeal a decision taken during a formal meeting, in writing, when the outcome is communicated to them.</w:t>
      </w:r>
    </w:p>
    <w:p w14:paraId="126B901C"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 xml:space="preserve">Appeals should be made in writing, stating the grounds for appeal in full, within </w:t>
      </w:r>
      <w:r w:rsidRPr="00D01AFF">
        <w:rPr>
          <w:rStyle w:val="EPMBracketChar"/>
          <w:rFonts w:ascii="Century Gothic" w:hAnsi="Century Gothic"/>
          <w:color w:val="76923C" w:themeColor="accent3" w:themeShade="BF"/>
          <w:sz w:val="20"/>
        </w:rPr>
        <w:t>[5/10]</w:t>
      </w:r>
      <w:r w:rsidRPr="00D01AFF">
        <w:rPr>
          <w:rFonts w:ascii="Century Gothic" w:hAnsi="Century Gothic"/>
          <w:color w:val="76923C" w:themeColor="accent3" w:themeShade="BF"/>
          <w:sz w:val="20"/>
          <w:szCs w:val="20"/>
        </w:rPr>
        <w:t xml:space="preserve"> working days of the date of the written decision.</w:t>
      </w:r>
    </w:p>
    <w:p w14:paraId="43843B31"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All appeal hearings will be held as soon as possible and, in normal circumstances, within 10 working days after receipt of the appeal.</w:t>
      </w:r>
    </w:p>
    <w:p w14:paraId="42DFA968"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Individual staffing procedures state who the appeal should be submitted to and who is responsible for hearing it.</w:t>
      </w:r>
    </w:p>
    <w:p w14:paraId="1972D61F"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The date that any dismissal takes effect will not be delayed pending the outcome of an appeal. However, if the appeal is successful, the decision to dismiss will be revoked with no loss of continuity or pay.</w:t>
      </w:r>
    </w:p>
    <w:p w14:paraId="658D26D8" w14:textId="77777777" w:rsidR="00D01AFF" w:rsidRPr="00D01AFF" w:rsidRDefault="00D01AFF" w:rsidP="00D01AFF">
      <w:pPr>
        <w:pStyle w:val="Numberedsubheading"/>
        <w:rPr>
          <w:rFonts w:ascii="Century Gothic" w:hAnsi="Century Gothic"/>
          <w:color w:val="76923C" w:themeColor="accent3" w:themeShade="BF"/>
          <w:sz w:val="20"/>
          <w:szCs w:val="20"/>
        </w:rPr>
      </w:pPr>
      <w:r w:rsidRPr="00D01AFF">
        <w:rPr>
          <w:rFonts w:ascii="Century Gothic" w:hAnsi="Century Gothic"/>
          <w:color w:val="76923C" w:themeColor="accent3" w:themeShade="BF"/>
          <w:sz w:val="20"/>
          <w:szCs w:val="20"/>
        </w:rPr>
        <w:t>Upon conclusion of the appeal process, there is no further right of appeal.</w:t>
      </w:r>
    </w:p>
    <w:p w14:paraId="73182686" w14:textId="77777777" w:rsidR="00D01AFF" w:rsidRPr="00D01AFF" w:rsidRDefault="00D01AFF" w:rsidP="00D01AFF">
      <w:pPr>
        <w:pStyle w:val="Numberedsubheading"/>
        <w:numPr>
          <w:ilvl w:val="0"/>
          <w:numId w:val="0"/>
        </w:numPr>
        <w:ind w:left="709"/>
        <w:rPr>
          <w:rFonts w:ascii="Century Gothic" w:hAnsi="Century Gothic"/>
          <w:color w:val="76923C" w:themeColor="accent3" w:themeShade="BF"/>
          <w:sz w:val="20"/>
          <w:szCs w:val="20"/>
        </w:rPr>
      </w:pPr>
    </w:p>
    <w:p w14:paraId="008ADEC4" w14:textId="77777777" w:rsidR="00D01AFF" w:rsidRPr="00D01AFF" w:rsidRDefault="00D01AFF" w:rsidP="00D01AFF">
      <w:pPr>
        <w:pStyle w:val="EPMTextindent2"/>
        <w:ind w:left="0" w:firstLine="0"/>
        <w:rPr>
          <w:rFonts w:ascii="Century Gothic" w:hAnsi="Century Gothic"/>
          <w:color w:val="76923C" w:themeColor="accent3" w:themeShade="BF"/>
          <w:sz w:val="20"/>
        </w:rPr>
        <w:sectPr w:rsidR="00D01AFF" w:rsidRPr="00D01AFF" w:rsidSect="0093195A">
          <w:pgSz w:w="11906" w:h="16838"/>
          <w:pgMar w:top="1695" w:right="1021" w:bottom="851" w:left="1021" w:header="709" w:footer="544" w:gutter="0"/>
          <w:cols w:space="708"/>
          <w:docGrid w:linePitch="360"/>
        </w:sectPr>
      </w:pPr>
    </w:p>
    <w:p w14:paraId="193B5926" w14:textId="77777777" w:rsidR="00206387" w:rsidRPr="00D01AFF" w:rsidRDefault="00206387" w:rsidP="00D01AFF">
      <w:pPr>
        <w:widowControl/>
        <w:tabs>
          <w:tab w:val="left" w:pos="284"/>
          <w:tab w:val="left" w:pos="567"/>
          <w:tab w:val="left" w:pos="851"/>
          <w:tab w:val="left" w:pos="6804"/>
        </w:tabs>
        <w:autoSpaceDE/>
        <w:autoSpaceDN/>
        <w:spacing w:after="180" w:line="280" w:lineRule="exact"/>
        <w:rPr>
          <w:rFonts w:ascii="Century Gothic" w:hAnsi="Century Gothic"/>
          <w:color w:val="76923C" w:themeColor="accent3" w:themeShade="BF"/>
          <w:sz w:val="20"/>
          <w:szCs w:val="20"/>
        </w:rPr>
      </w:pPr>
    </w:p>
    <w:sectPr w:rsidR="00206387" w:rsidRPr="00D01AFF" w:rsidSect="0093195A">
      <w:pgSz w:w="11910" w:h="16840"/>
      <w:pgMar w:top="720" w:right="799" w:bottom="1202" w:left="567"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465C" w14:textId="77777777" w:rsidR="0093195A" w:rsidRDefault="0093195A">
      <w:r>
        <w:separator/>
      </w:r>
    </w:p>
  </w:endnote>
  <w:endnote w:type="continuationSeparator" w:id="0">
    <w:p w14:paraId="4BCC9B1E" w14:textId="77777777" w:rsidR="0093195A" w:rsidRDefault="00931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76CD" w14:textId="247550E5" w:rsidR="00B509AA" w:rsidRDefault="00000000">
    <w:pPr>
      <w:pStyle w:val="BodyText"/>
      <w:spacing w:before="0" w:line="14" w:lineRule="auto"/>
      <w:ind w:left="0" w:firstLine="0"/>
      <w:rPr>
        <w:sz w:val="20"/>
      </w:rPr>
    </w:pPr>
    <w:r>
      <w:rPr>
        <w:noProof/>
      </w:rPr>
      <mc:AlternateContent>
        <mc:Choice Requires="wps">
          <w:drawing>
            <wp:anchor distT="0" distB="0" distL="0" distR="0" simplePos="0" relativeHeight="251669504" behindDoc="1" locked="0" layoutInCell="1" allowOverlap="1" wp14:anchorId="51F977FC" wp14:editId="6A7CE9D8">
              <wp:simplePos x="0" y="0"/>
              <wp:positionH relativeFrom="page">
                <wp:posOffset>6815073</wp:posOffset>
              </wp:positionH>
              <wp:positionV relativeFrom="page">
                <wp:posOffset>9906710</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523E181" w14:textId="77777777" w:rsidR="00B509AA" w:rsidRDefault="00000000">
                          <w:pPr>
                            <w:pStyle w:val="BodyText"/>
                            <w:spacing w:before="0"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51F977FC" id="_x0000_t202" coordsize="21600,21600" o:spt="202" path="m,l,21600r21600,l21600,xe">
              <v:stroke joinstyle="miter"/>
              <v:path gradientshapeok="t" o:connecttype="rect"/>
            </v:shapetype>
            <v:shape id="Textbox 2" o:spid="_x0000_s1027" type="#_x0000_t202" style="position:absolute;margin-left:536.6pt;margin-top:780.05pt;width:18.3pt;height:13.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" filled="f" stroked="f">
              <v:textbox inset="0,0,0,0">
                <w:txbxContent>
                  <w:p w14:paraId="5523E181" w14:textId="77777777" w:rsidR="00B509AA" w:rsidRDefault="00000000">
                    <w:pPr>
                      <w:pStyle w:val="BodyText"/>
                      <w:spacing w:before="0" w:line="245" w:lineRule="exact"/>
                      <w:ind w:left="60" w:firstLine="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9D24" w14:textId="659034A4" w:rsidR="00A66777" w:rsidRPr="00A66777" w:rsidRDefault="00A66777">
    <w:pPr>
      <w:pStyle w:val="Footer"/>
      <w:rPr>
        <w:sz w:val="16"/>
        <w:szCs w:val="16"/>
      </w:rPr>
    </w:pPr>
    <w:r>
      <w:rPr>
        <w:sz w:val="16"/>
        <w:szCs w:val="16"/>
      </w:rPr>
      <w:t xml:space="preserve">ACT Multi Academy Trust </w:t>
    </w:r>
    <w:r w:rsidR="00D01AFF">
      <w:rPr>
        <w:sz w:val="16"/>
        <w:szCs w:val="16"/>
      </w:rPr>
      <w:t xml:space="preserve">Staffing Policy </w:t>
    </w:r>
    <w:proofErr w:type="gramStart"/>
    <w:r w:rsidR="00D01AFF">
      <w:rPr>
        <w:sz w:val="16"/>
        <w:szCs w:val="16"/>
      </w:rPr>
      <w:t xml:space="preserve">Statement </w:t>
    </w:r>
    <w:r>
      <w:rPr>
        <w:sz w:val="16"/>
        <w:szCs w:val="16"/>
      </w:rPr>
      <w:t xml:space="preserve"> Dec</w:t>
    </w:r>
    <w:proofErr w:type="gramEnd"/>
    <w:r>
      <w:rPr>
        <w:sz w:val="16"/>
        <w:szCs w:val="16"/>
      </w:rPr>
      <w:t xml:space="preserve"> 2023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81A34" w14:textId="77777777" w:rsidR="0093195A" w:rsidRDefault="0093195A">
      <w:r>
        <w:separator/>
      </w:r>
    </w:p>
  </w:footnote>
  <w:footnote w:type="continuationSeparator" w:id="0">
    <w:p w14:paraId="59932A9D" w14:textId="77777777" w:rsidR="0093195A" w:rsidRDefault="00931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F1417" w14:textId="5B915707" w:rsidR="00A66777" w:rsidRDefault="00A66777" w:rsidP="00A66777">
    <w:pPr>
      <w:pStyle w:val="Header"/>
      <w:jc w:val="center"/>
    </w:pPr>
    <w:r>
      <w:rPr>
        <w:noProof/>
      </w:rPr>
      <w:drawing>
        <wp:inline distT="0" distB="0" distL="0" distR="0" wp14:anchorId="71C481AE" wp14:editId="1AAFDDC2">
          <wp:extent cx="5254906" cy="2512517"/>
          <wp:effectExtent l="95250" t="95250" r="98425" b="783590"/>
          <wp:docPr id="15049886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988651" name="Picture 1504988651"/>
                  <pic:cNvPicPr/>
                </pic:nvPicPr>
                <pic:blipFill>
                  <a:blip r:embed="rId1">
                    <a:extLst>
                      <a:ext uri="{28A0092B-C50C-407E-A947-70E740481C1C}">
                        <a14:useLocalDpi xmlns:a14="http://schemas.microsoft.com/office/drawing/2010/main" val="0"/>
                      </a:ext>
                    </a:extLst>
                  </a:blip>
                  <a:stretch>
                    <a:fillRect/>
                  </a:stretch>
                </pic:blipFill>
                <pic:spPr>
                  <a:xfrm>
                    <a:off x="0" y="0"/>
                    <a:ext cx="5266323" cy="2517976"/>
                  </a:xfrm>
                  <a:prstGeom prst="roundRect">
                    <a:avLst>
                      <a:gd name="adj" fmla="val 4167"/>
                    </a:avLst>
                  </a:prstGeom>
                  <a:solidFill>
                    <a:srgbClr val="FFFFFF"/>
                  </a:solidFill>
                  <a:ln w="76200" cap="sq">
                    <a:solidFill>
                      <a:srgbClr val="9BBB59">
                        <a:lumMod val="75000"/>
                      </a:srgbClr>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688EB0A"/>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rPr>
        <w:color w:val="auto"/>
      </w:rPr>
    </w:lvl>
    <w:lvl w:ilvl="2">
      <w:start w:val="1"/>
      <w:numFmt w:val="decimal"/>
      <w:pStyle w:val="Numberedsubheading2"/>
      <w:lvlText w:val="%1.%2.%3."/>
      <w:lvlJc w:val="left"/>
      <w:pPr>
        <w:ind w:left="2915" w:hanging="504"/>
      </w:pPr>
      <w:rPr>
        <w:color w:val="auto"/>
      </w:rPr>
    </w:lvl>
    <w:lvl w:ilvl="3">
      <w:start w:val="1"/>
      <w:numFmt w:val="decimal"/>
      <w:pStyle w:val="NumberedSubheadingLevel3"/>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904AF3"/>
    <w:multiLevelType w:val="hybridMultilevel"/>
    <w:tmpl w:val="15C471E2"/>
    <w:lvl w:ilvl="0" w:tplc="655634F6">
      <w:start w:val="1"/>
      <w:numFmt w:val="decimal"/>
      <w:lvlText w:val="%1."/>
      <w:lvlJc w:val="left"/>
      <w:pPr>
        <w:ind w:left="9985" w:hanging="720"/>
      </w:pPr>
      <w:rPr>
        <w:rFonts w:ascii="Arial" w:eastAsia="Arial" w:hAnsi="Arial" w:cs="Arial" w:hint="default"/>
        <w:b w:val="0"/>
        <w:bCs w:val="0"/>
        <w:i w:val="0"/>
        <w:iCs w:val="0"/>
        <w:spacing w:val="-1"/>
        <w:w w:val="100"/>
        <w:sz w:val="22"/>
        <w:szCs w:val="22"/>
        <w:lang w:val="en-US" w:eastAsia="en-US" w:bidi="ar-SA"/>
      </w:rPr>
    </w:lvl>
    <w:lvl w:ilvl="1" w:tplc="5252696C">
      <w:numFmt w:val="bullet"/>
      <w:lvlText w:val="•"/>
      <w:lvlJc w:val="left"/>
      <w:pPr>
        <w:ind w:left="10559" w:hanging="720"/>
      </w:pPr>
      <w:rPr>
        <w:rFonts w:hint="default"/>
        <w:lang w:val="en-US" w:eastAsia="en-US" w:bidi="ar-SA"/>
      </w:rPr>
    </w:lvl>
    <w:lvl w:ilvl="2" w:tplc="AB3EECC0">
      <w:numFmt w:val="bullet"/>
      <w:lvlText w:val="•"/>
      <w:lvlJc w:val="left"/>
      <w:pPr>
        <w:ind w:left="11137" w:hanging="720"/>
      </w:pPr>
      <w:rPr>
        <w:rFonts w:hint="default"/>
        <w:lang w:val="en-US" w:eastAsia="en-US" w:bidi="ar-SA"/>
      </w:rPr>
    </w:lvl>
    <w:lvl w:ilvl="3" w:tplc="46963B74">
      <w:numFmt w:val="bullet"/>
      <w:lvlText w:val="•"/>
      <w:lvlJc w:val="left"/>
      <w:pPr>
        <w:ind w:left="11715" w:hanging="720"/>
      </w:pPr>
      <w:rPr>
        <w:rFonts w:hint="default"/>
        <w:lang w:val="en-US" w:eastAsia="en-US" w:bidi="ar-SA"/>
      </w:rPr>
    </w:lvl>
    <w:lvl w:ilvl="4" w:tplc="39783F66">
      <w:numFmt w:val="bullet"/>
      <w:lvlText w:val="•"/>
      <w:lvlJc w:val="left"/>
      <w:pPr>
        <w:ind w:left="12293" w:hanging="720"/>
      </w:pPr>
      <w:rPr>
        <w:rFonts w:hint="default"/>
        <w:lang w:val="en-US" w:eastAsia="en-US" w:bidi="ar-SA"/>
      </w:rPr>
    </w:lvl>
    <w:lvl w:ilvl="5" w:tplc="7A966B1C">
      <w:numFmt w:val="bullet"/>
      <w:lvlText w:val="•"/>
      <w:lvlJc w:val="left"/>
      <w:pPr>
        <w:ind w:left="12871" w:hanging="720"/>
      </w:pPr>
      <w:rPr>
        <w:rFonts w:hint="default"/>
        <w:lang w:val="en-US" w:eastAsia="en-US" w:bidi="ar-SA"/>
      </w:rPr>
    </w:lvl>
    <w:lvl w:ilvl="6" w:tplc="901A9A46">
      <w:numFmt w:val="bullet"/>
      <w:lvlText w:val="•"/>
      <w:lvlJc w:val="left"/>
      <w:pPr>
        <w:ind w:left="13449" w:hanging="720"/>
      </w:pPr>
      <w:rPr>
        <w:rFonts w:hint="default"/>
        <w:lang w:val="en-US" w:eastAsia="en-US" w:bidi="ar-SA"/>
      </w:rPr>
    </w:lvl>
    <w:lvl w:ilvl="7" w:tplc="1568A022">
      <w:numFmt w:val="bullet"/>
      <w:lvlText w:val="•"/>
      <w:lvlJc w:val="left"/>
      <w:pPr>
        <w:ind w:left="14027" w:hanging="720"/>
      </w:pPr>
      <w:rPr>
        <w:rFonts w:hint="default"/>
        <w:lang w:val="en-US" w:eastAsia="en-US" w:bidi="ar-SA"/>
      </w:rPr>
    </w:lvl>
    <w:lvl w:ilvl="8" w:tplc="E7CE8E24">
      <w:numFmt w:val="bullet"/>
      <w:lvlText w:val="•"/>
      <w:lvlJc w:val="left"/>
      <w:pPr>
        <w:ind w:left="14605" w:hanging="720"/>
      </w:pPr>
      <w:rPr>
        <w:rFonts w:hint="default"/>
        <w:lang w:val="en-US" w:eastAsia="en-US" w:bidi="ar-SA"/>
      </w:rPr>
    </w:lvl>
  </w:abstractNum>
  <w:abstractNum w:abstractNumId="2" w15:restartNumberingAfterBreak="0">
    <w:nsid w:val="07E51858"/>
    <w:multiLevelType w:val="hybridMultilevel"/>
    <w:tmpl w:val="57780BBC"/>
    <w:lvl w:ilvl="0" w:tplc="7FBE0B96">
      <w:numFmt w:val="bullet"/>
      <w:lvlText w:val="•"/>
      <w:lvlJc w:val="left"/>
      <w:pPr>
        <w:ind w:left="32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DA1E60A4">
      <w:numFmt w:val="bullet"/>
      <w:lvlText w:val="•"/>
      <w:lvlJc w:val="left"/>
      <w:pPr>
        <w:ind w:left="646" w:hanging="214"/>
      </w:pPr>
      <w:rPr>
        <w:rFonts w:hint="default"/>
        <w:lang w:val="en-US" w:eastAsia="en-US" w:bidi="ar-SA"/>
      </w:rPr>
    </w:lvl>
    <w:lvl w:ilvl="2" w:tplc="F8FECE1C">
      <w:numFmt w:val="bullet"/>
      <w:lvlText w:val="•"/>
      <w:lvlJc w:val="left"/>
      <w:pPr>
        <w:ind w:left="973" w:hanging="214"/>
      </w:pPr>
      <w:rPr>
        <w:rFonts w:hint="default"/>
        <w:lang w:val="en-US" w:eastAsia="en-US" w:bidi="ar-SA"/>
      </w:rPr>
    </w:lvl>
    <w:lvl w:ilvl="3" w:tplc="A19A2C3A">
      <w:numFmt w:val="bullet"/>
      <w:lvlText w:val="•"/>
      <w:lvlJc w:val="left"/>
      <w:pPr>
        <w:ind w:left="1299" w:hanging="214"/>
      </w:pPr>
      <w:rPr>
        <w:rFonts w:hint="default"/>
        <w:lang w:val="en-US" w:eastAsia="en-US" w:bidi="ar-SA"/>
      </w:rPr>
    </w:lvl>
    <w:lvl w:ilvl="4" w:tplc="325C7D3A">
      <w:numFmt w:val="bullet"/>
      <w:lvlText w:val="•"/>
      <w:lvlJc w:val="left"/>
      <w:pPr>
        <w:ind w:left="1626" w:hanging="214"/>
      </w:pPr>
      <w:rPr>
        <w:rFonts w:hint="default"/>
        <w:lang w:val="en-US" w:eastAsia="en-US" w:bidi="ar-SA"/>
      </w:rPr>
    </w:lvl>
    <w:lvl w:ilvl="5" w:tplc="8CE007DA">
      <w:numFmt w:val="bullet"/>
      <w:lvlText w:val="•"/>
      <w:lvlJc w:val="left"/>
      <w:pPr>
        <w:ind w:left="1953" w:hanging="214"/>
      </w:pPr>
      <w:rPr>
        <w:rFonts w:hint="default"/>
        <w:lang w:val="en-US" w:eastAsia="en-US" w:bidi="ar-SA"/>
      </w:rPr>
    </w:lvl>
    <w:lvl w:ilvl="6" w:tplc="AF20130C">
      <w:numFmt w:val="bullet"/>
      <w:lvlText w:val="•"/>
      <w:lvlJc w:val="left"/>
      <w:pPr>
        <w:ind w:left="2279" w:hanging="214"/>
      </w:pPr>
      <w:rPr>
        <w:rFonts w:hint="default"/>
        <w:lang w:val="en-US" w:eastAsia="en-US" w:bidi="ar-SA"/>
      </w:rPr>
    </w:lvl>
    <w:lvl w:ilvl="7" w:tplc="2B3AA418">
      <w:numFmt w:val="bullet"/>
      <w:lvlText w:val="•"/>
      <w:lvlJc w:val="left"/>
      <w:pPr>
        <w:ind w:left="2606" w:hanging="214"/>
      </w:pPr>
      <w:rPr>
        <w:rFonts w:hint="default"/>
        <w:lang w:val="en-US" w:eastAsia="en-US" w:bidi="ar-SA"/>
      </w:rPr>
    </w:lvl>
    <w:lvl w:ilvl="8" w:tplc="D6BEBF0E">
      <w:numFmt w:val="bullet"/>
      <w:lvlText w:val="•"/>
      <w:lvlJc w:val="left"/>
      <w:pPr>
        <w:ind w:left="2932" w:hanging="214"/>
      </w:pPr>
      <w:rPr>
        <w:rFonts w:hint="default"/>
        <w:lang w:val="en-US" w:eastAsia="en-US" w:bidi="ar-SA"/>
      </w:rPr>
    </w:lvl>
  </w:abstractNum>
  <w:abstractNum w:abstractNumId="3" w15:restartNumberingAfterBreak="0">
    <w:nsid w:val="09B509B1"/>
    <w:multiLevelType w:val="hybridMultilevel"/>
    <w:tmpl w:val="DA66F8EC"/>
    <w:lvl w:ilvl="0" w:tplc="24F07C68">
      <w:numFmt w:val="bullet"/>
      <w:lvlText w:val="•"/>
      <w:lvlJc w:val="left"/>
      <w:pPr>
        <w:ind w:left="345"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08340928">
      <w:numFmt w:val="bullet"/>
      <w:lvlText w:val="•"/>
      <w:lvlJc w:val="left"/>
      <w:pPr>
        <w:ind w:left="664" w:hanging="215"/>
      </w:pPr>
      <w:rPr>
        <w:rFonts w:hint="default"/>
        <w:lang w:val="en-US" w:eastAsia="en-US" w:bidi="ar-SA"/>
      </w:rPr>
    </w:lvl>
    <w:lvl w:ilvl="2" w:tplc="B1E094F6">
      <w:numFmt w:val="bullet"/>
      <w:lvlText w:val="•"/>
      <w:lvlJc w:val="left"/>
      <w:pPr>
        <w:ind w:left="989" w:hanging="215"/>
      </w:pPr>
      <w:rPr>
        <w:rFonts w:hint="default"/>
        <w:lang w:val="en-US" w:eastAsia="en-US" w:bidi="ar-SA"/>
      </w:rPr>
    </w:lvl>
    <w:lvl w:ilvl="3" w:tplc="303E356C">
      <w:numFmt w:val="bullet"/>
      <w:lvlText w:val="•"/>
      <w:lvlJc w:val="left"/>
      <w:pPr>
        <w:ind w:left="1313" w:hanging="215"/>
      </w:pPr>
      <w:rPr>
        <w:rFonts w:hint="default"/>
        <w:lang w:val="en-US" w:eastAsia="en-US" w:bidi="ar-SA"/>
      </w:rPr>
    </w:lvl>
    <w:lvl w:ilvl="4" w:tplc="02D02888">
      <w:numFmt w:val="bullet"/>
      <w:lvlText w:val="•"/>
      <w:lvlJc w:val="left"/>
      <w:pPr>
        <w:ind w:left="1638" w:hanging="215"/>
      </w:pPr>
      <w:rPr>
        <w:rFonts w:hint="default"/>
        <w:lang w:val="en-US" w:eastAsia="en-US" w:bidi="ar-SA"/>
      </w:rPr>
    </w:lvl>
    <w:lvl w:ilvl="5" w:tplc="73445544">
      <w:numFmt w:val="bullet"/>
      <w:lvlText w:val="•"/>
      <w:lvlJc w:val="left"/>
      <w:pPr>
        <w:ind w:left="1963" w:hanging="215"/>
      </w:pPr>
      <w:rPr>
        <w:rFonts w:hint="default"/>
        <w:lang w:val="en-US" w:eastAsia="en-US" w:bidi="ar-SA"/>
      </w:rPr>
    </w:lvl>
    <w:lvl w:ilvl="6" w:tplc="6E1A762A">
      <w:numFmt w:val="bullet"/>
      <w:lvlText w:val="•"/>
      <w:lvlJc w:val="left"/>
      <w:pPr>
        <w:ind w:left="2287" w:hanging="215"/>
      </w:pPr>
      <w:rPr>
        <w:rFonts w:hint="default"/>
        <w:lang w:val="en-US" w:eastAsia="en-US" w:bidi="ar-SA"/>
      </w:rPr>
    </w:lvl>
    <w:lvl w:ilvl="7" w:tplc="A40ABAD2">
      <w:numFmt w:val="bullet"/>
      <w:lvlText w:val="•"/>
      <w:lvlJc w:val="left"/>
      <w:pPr>
        <w:ind w:left="2612" w:hanging="215"/>
      </w:pPr>
      <w:rPr>
        <w:rFonts w:hint="default"/>
        <w:lang w:val="en-US" w:eastAsia="en-US" w:bidi="ar-SA"/>
      </w:rPr>
    </w:lvl>
    <w:lvl w:ilvl="8" w:tplc="8ABAA3B6">
      <w:numFmt w:val="bullet"/>
      <w:lvlText w:val="•"/>
      <w:lvlJc w:val="left"/>
      <w:pPr>
        <w:ind w:left="2936" w:hanging="215"/>
      </w:pPr>
      <w:rPr>
        <w:rFonts w:hint="default"/>
        <w:lang w:val="en-US" w:eastAsia="en-US" w:bidi="ar-SA"/>
      </w:rPr>
    </w:lvl>
  </w:abstractNum>
  <w:abstractNum w:abstractNumId="4" w15:restartNumberingAfterBreak="0">
    <w:nsid w:val="0BD528F6"/>
    <w:multiLevelType w:val="hybridMultilevel"/>
    <w:tmpl w:val="418061DC"/>
    <w:lvl w:ilvl="0" w:tplc="A5449646">
      <w:start w:val="10"/>
      <w:numFmt w:val="decimal"/>
      <w:lvlText w:val="%1."/>
      <w:lvlJc w:val="left"/>
      <w:pPr>
        <w:ind w:left="1781" w:hanging="534"/>
        <w:jc w:val="right"/>
      </w:pPr>
      <w:rPr>
        <w:rFonts w:ascii="Arial" w:eastAsia="Arial" w:hAnsi="Arial" w:cs="Arial" w:hint="default"/>
        <w:b/>
        <w:bCs/>
        <w:i w:val="0"/>
        <w:iCs w:val="0"/>
        <w:color w:val="0F4F75"/>
        <w:spacing w:val="0"/>
        <w:w w:val="99"/>
        <w:sz w:val="32"/>
        <w:szCs w:val="32"/>
        <w:lang w:val="en-US" w:eastAsia="en-US" w:bidi="ar-SA"/>
      </w:rPr>
    </w:lvl>
    <w:lvl w:ilvl="1" w:tplc="811EDFC8">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2" w:tplc="804C59E6">
      <w:numFmt w:val="bullet"/>
      <w:lvlText w:val="•"/>
      <w:lvlJc w:val="left"/>
      <w:pPr>
        <w:ind w:left="2834" w:hanging="360"/>
      </w:pPr>
      <w:rPr>
        <w:rFonts w:hint="default"/>
        <w:lang w:val="en-US" w:eastAsia="en-US" w:bidi="ar-SA"/>
      </w:rPr>
    </w:lvl>
    <w:lvl w:ilvl="3" w:tplc="1E8C4D44">
      <w:numFmt w:val="bullet"/>
      <w:lvlText w:val="•"/>
      <w:lvlJc w:val="left"/>
      <w:pPr>
        <w:ind w:left="3868" w:hanging="360"/>
      </w:pPr>
      <w:rPr>
        <w:rFonts w:hint="default"/>
        <w:lang w:val="en-US" w:eastAsia="en-US" w:bidi="ar-SA"/>
      </w:rPr>
    </w:lvl>
    <w:lvl w:ilvl="4" w:tplc="967EF4EE">
      <w:numFmt w:val="bullet"/>
      <w:lvlText w:val="•"/>
      <w:lvlJc w:val="left"/>
      <w:pPr>
        <w:ind w:left="4902" w:hanging="360"/>
      </w:pPr>
      <w:rPr>
        <w:rFonts w:hint="default"/>
        <w:lang w:val="en-US" w:eastAsia="en-US" w:bidi="ar-SA"/>
      </w:rPr>
    </w:lvl>
    <w:lvl w:ilvl="5" w:tplc="EE9A1004">
      <w:numFmt w:val="bullet"/>
      <w:lvlText w:val="•"/>
      <w:lvlJc w:val="left"/>
      <w:pPr>
        <w:ind w:left="5936" w:hanging="360"/>
      </w:pPr>
      <w:rPr>
        <w:rFonts w:hint="default"/>
        <w:lang w:val="en-US" w:eastAsia="en-US" w:bidi="ar-SA"/>
      </w:rPr>
    </w:lvl>
    <w:lvl w:ilvl="6" w:tplc="C64CD0DA">
      <w:numFmt w:val="bullet"/>
      <w:lvlText w:val="•"/>
      <w:lvlJc w:val="left"/>
      <w:pPr>
        <w:ind w:left="6970" w:hanging="360"/>
      </w:pPr>
      <w:rPr>
        <w:rFonts w:hint="default"/>
        <w:lang w:val="en-US" w:eastAsia="en-US" w:bidi="ar-SA"/>
      </w:rPr>
    </w:lvl>
    <w:lvl w:ilvl="7" w:tplc="F80ED584">
      <w:numFmt w:val="bullet"/>
      <w:lvlText w:val="•"/>
      <w:lvlJc w:val="left"/>
      <w:pPr>
        <w:ind w:left="8004" w:hanging="360"/>
      </w:pPr>
      <w:rPr>
        <w:rFonts w:hint="default"/>
        <w:lang w:val="en-US" w:eastAsia="en-US" w:bidi="ar-SA"/>
      </w:rPr>
    </w:lvl>
    <w:lvl w:ilvl="8" w:tplc="BA2A813E">
      <w:numFmt w:val="bullet"/>
      <w:lvlText w:val="•"/>
      <w:lvlJc w:val="left"/>
      <w:pPr>
        <w:ind w:left="9038" w:hanging="360"/>
      </w:pPr>
      <w:rPr>
        <w:rFonts w:hint="default"/>
        <w:lang w:val="en-US" w:eastAsia="en-US" w:bidi="ar-SA"/>
      </w:rPr>
    </w:lvl>
  </w:abstractNum>
  <w:abstractNum w:abstractNumId="5" w15:restartNumberingAfterBreak="0">
    <w:nsid w:val="103D3879"/>
    <w:multiLevelType w:val="hybridMultilevel"/>
    <w:tmpl w:val="5C0CB554"/>
    <w:lvl w:ilvl="0" w:tplc="D9EA7D60">
      <w:numFmt w:val="bullet"/>
      <w:lvlText w:val="•"/>
      <w:lvlJc w:val="left"/>
      <w:pPr>
        <w:ind w:left="218"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69E299CE">
      <w:numFmt w:val="bullet"/>
      <w:lvlText w:val="•"/>
      <w:lvlJc w:val="left"/>
      <w:pPr>
        <w:ind w:left="556" w:hanging="215"/>
      </w:pPr>
      <w:rPr>
        <w:rFonts w:hint="default"/>
        <w:lang w:val="en-US" w:eastAsia="en-US" w:bidi="ar-SA"/>
      </w:rPr>
    </w:lvl>
    <w:lvl w:ilvl="2" w:tplc="06264E04">
      <w:numFmt w:val="bullet"/>
      <w:lvlText w:val="•"/>
      <w:lvlJc w:val="left"/>
      <w:pPr>
        <w:ind w:left="893" w:hanging="215"/>
      </w:pPr>
      <w:rPr>
        <w:rFonts w:hint="default"/>
        <w:lang w:val="en-US" w:eastAsia="en-US" w:bidi="ar-SA"/>
      </w:rPr>
    </w:lvl>
    <w:lvl w:ilvl="3" w:tplc="598E3042">
      <w:numFmt w:val="bullet"/>
      <w:lvlText w:val="•"/>
      <w:lvlJc w:val="left"/>
      <w:pPr>
        <w:ind w:left="1229" w:hanging="215"/>
      </w:pPr>
      <w:rPr>
        <w:rFonts w:hint="default"/>
        <w:lang w:val="en-US" w:eastAsia="en-US" w:bidi="ar-SA"/>
      </w:rPr>
    </w:lvl>
    <w:lvl w:ilvl="4" w:tplc="A6B02EB6">
      <w:numFmt w:val="bullet"/>
      <w:lvlText w:val="•"/>
      <w:lvlJc w:val="left"/>
      <w:pPr>
        <w:ind w:left="1566" w:hanging="215"/>
      </w:pPr>
      <w:rPr>
        <w:rFonts w:hint="default"/>
        <w:lang w:val="en-US" w:eastAsia="en-US" w:bidi="ar-SA"/>
      </w:rPr>
    </w:lvl>
    <w:lvl w:ilvl="5" w:tplc="42926BCC">
      <w:numFmt w:val="bullet"/>
      <w:lvlText w:val="•"/>
      <w:lvlJc w:val="left"/>
      <w:pPr>
        <w:ind w:left="1903" w:hanging="215"/>
      </w:pPr>
      <w:rPr>
        <w:rFonts w:hint="default"/>
        <w:lang w:val="en-US" w:eastAsia="en-US" w:bidi="ar-SA"/>
      </w:rPr>
    </w:lvl>
    <w:lvl w:ilvl="6" w:tplc="DC28A4BE">
      <w:numFmt w:val="bullet"/>
      <w:lvlText w:val="•"/>
      <w:lvlJc w:val="left"/>
      <w:pPr>
        <w:ind w:left="2239" w:hanging="215"/>
      </w:pPr>
      <w:rPr>
        <w:rFonts w:hint="default"/>
        <w:lang w:val="en-US" w:eastAsia="en-US" w:bidi="ar-SA"/>
      </w:rPr>
    </w:lvl>
    <w:lvl w:ilvl="7" w:tplc="8BACC0A6">
      <w:numFmt w:val="bullet"/>
      <w:lvlText w:val="•"/>
      <w:lvlJc w:val="left"/>
      <w:pPr>
        <w:ind w:left="2576" w:hanging="215"/>
      </w:pPr>
      <w:rPr>
        <w:rFonts w:hint="default"/>
        <w:lang w:val="en-US" w:eastAsia="en-US" w:bidi="ar-SA"/>
      </w:rPr>
    </w:lvl>
    <w:lvl w:ilvl="8" w:tplc="46EC4780">
      <w:numFmt w:val="bullet"/>
      <w:lvlText w:val="•"/>
      <w:lvlJc w:val="left"/>
      <w:pPr>
        <w:ind w:left="2912" w:hanging="215"/>
      </w:pPr>
      <w:rPr>
        <w:rFonts w:hint="default"/>
        <w:lang w:val="en-US" w:eastAsia="en-US" w:bidi="ar-SA"/>
      </w:rPr>
    </w:lvl>
  </w:abstractNum>
  <w:abstractNum w:abstractNumId="6" w15:restartNumberingAfterBreak="0">
    <w:nsid w:val="1691701F"/>
    <w:multiLevelType w:val="hybridMultilevel"/>
    <w:tmpl w:val="2544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D7335D"/>
    <w:multiLevelType w:val="hybridMultilevel"/>
    <w:tmpl w:val="5CFC8E36"/>
    <w:lvl w:ilvl="0" w:tplc="20FE0C1A">
      <w:start w:val="1"/>
      <w:numFmt w:val="lowerRoman"/>
      <w:lvlText w:val="(%1)"/>
      <w:lvlJc w:val="left"/>
      <w:pPr>
        <w:ind w:left="3646" w:hanging="704"/>
      </w:pPr>
      <w:rPr>
        <w:rFonts w:ascii="Arial" w:eastAsia="Arial" w:hAnsi="Arial" w:cs="Arial" w:hint="default"/>
        <w:b w:val="0"/>
        <w:bCs w:val="0"/>
        <w:i w:val="0"/>
        <w:iCs w:val="0"/>
        <w:spacing w:val="-2"/>
        <w:w w:val="99"/>
        <w:sz w:val="20"/>
        <w:szCs w:val="20"/>
        <w:lang w:val="en-US" w:eastAsia="en-US" w:bidi="ar-SA"/>
      </w:rPr>
    </w:lvl>
    <w:lvl w:ilvl="1" w:tplc="A06CE438">
      <w:numFmt w:val="bullet"/>
      <w:lvlText w:val="•"/>
      <w:lvlJc w:val="left"/>
      <w:pPr>
        <w:ind w:left="4386" w:hanging="704"/>
      </w:pPr>
      <w:rPr>
        <w:rFonts w:hint="default"/>
        <w:lang w:val="en-US" w:eastAsia="en-US" w:bidi="ar-SA"/>
      </w:rPr>
    </w:lvl>
    <w:lvl w:ilvl="2" w:tplc="E6F2932C">
      <w:numFmt w:val="bullet"/>
      <w:lvlText w:val="•"/>
      <w:lvlJc w:val="left"/>
      <w:pPr>
        <w:ind w:left="5133" w:hanging="704"/>
      </w:pPr>
      <w:rPr>
        <w:rFonts w:hint="default"/>
        <w:lang w:val="en-US" w:eastAsia="en-US" w:bidi="ar-SA"/>
      </w:rPr>
    </w:lvl>
    <w:lvl w:ilvl="3" w:tplc="8056F898">
      <w:numFmt w:val="bullet"/>
      <w:lvlText w:val="•"/>
      <w:lvlJc w:val="left"/>
      <w:pPr>
        <w:ind w:left="5879" w:hanging="704"/>
      </w:pPr>
      <w:rPr>
        <w:rFonts w:hint="default"/>
        <w:lang w:val="en-US" w:eastAsia="en-US" w:bidi="ar-SA"/>
      </w:rPr>
    </w:lvl>
    <w:lvl w:ilvl="4" w:tplc="A9A0D3E0">
      <w:numFmt w:val="bullet"/>
      <w:lvlText w:val="•"/>
      <w:lvlJc w:val="left"/>
      <w:pPr>
        <w:ind w:left="6626" w:hanging="704"/>
      </w:pPr>
      <w:rPr>
        <w:rFonts w:hint="default"/>
        <w:lang w:val="en-US" w:eastAsia="en-US" w:bidi="ar-SA"/>
      </w:rPr>
    </w:lvl>
    <w:lvl w:ilvl="5" w:tplc="EBE09C44">
      <w:numFmt w:val="bullet"/>
      <w:lvlText w:val="•"/>
      <w:lvlJc w:val="left"/>
      <w:pPr>
        <w:ind w:left="7373" w:hanging="704"/>
      </w:pPr>
      <w:rPr>
        <w:rFonts w:hint="default"/>
        <w:lang w:val="en-US" w:eastAsia="en-US" w:bidi="ar-SA"/>
      </w:rPr>
    </w:lvl>
    <w:lvl w:ilvl="6" w:tplc="6A0CD67A">
      <w:numFmt w:val="bullet"/>
      <w:lvlText w:val="•"/>
      <w:lvlJc w:val="left"/>
      <w:pPr>
        <w:ind w:left="8119" w:hanging="704"/>
      </w:pPr>
      <w:rPr>
        <w:rFonts w:hint="default"/>
        <w:lang w:val="en-US" w:eastAsia="en-US" w:bidi="ar-SA"/>
      </w:rPr>
    </w:lvl>
    <w:lvl w:ilvl="7" w:tplc="A24E1C46">
      <w:numFmt w:val="bullet"/>
      <w:lvlText w:val="•"/>
      <w:lvlJc w:val="left"/>
      <w:pPr>
        <w:ind w:left="8866" w:hanging="704"/>
      </w:pPr>
      <w:rPr>
        <w:rFonts w:hint="default"/>
        <w:lang w:val="en-US" w:eastAsia="en-US" w:bidi="ar-SA"/>
      </w:rPr>
    </w:lvl>
    <w:lvl w:ilvl="8" w:tplc="F9C83926">
      <w:numFmt w:val="bullet"/>
      <w:lvlText w:val="•"/>
      <w:lvlJc w:val="left"/>
      <w:pPr>
        <w:ind w:left="9613" w:hanging="704"/>
      </w:pPr>
      <w:rPr>
        <w:rFonts w:hint="default"/>
        <w:lang w:val="en-US" w:eastAsia="en-US" w:bidi="ar-SA"/>
      </w:rPr>
    </w:lvl>
  </w:abstractNum>
  <w:abstractNum w:abstractNumId="8" w15:restartNumberingAfterBreak="0">
    <w:nsid w:val="25945D17"/>
    <w:multiLevelType w:val="hybridMultilevel"/>
    <w:tmpl w:val="2A4AA630"/>
    <w:lvl w:ilvl="0" w:tplc="EF760CA4">
      <w:numFmt w:val="bullet"/>
      <w:lvlText w:val="•"/>
      <w:lvlJc w:val="left"/>
      <w:pPr>
        <w:ind w:left="1651"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63588E10">
      <w:numFmt w:val="bullet"/>
      <w:lvlText w:val=""/>
      <w:lvlJc w:val="left"/>
      <w:pPr>
        <w:ind w:left="2158" w:hanging="360"/>
      </w:pPr>
      <w:rPr>
        <w:rFonts w:ascii="Symbol" w:eastAsia="Symbol" w:hAnsi="Symbol" w:cs="Symbol" w:hint="default"/>
        <w:b w:val="0"/>
        <w:bCs w:val="0"/>
        <w:i w:val="0"/>
        <w:iCs w:val="0"/>
        <w:spacing w:val="0"/>
        <w:w w:val="100"/>
        <w:sz w:val="22"/>
        <w:szCs w:val="22"/>
        <w:lang w:val="en-US" w:eastAsia="en-US" w:bidi="ar-SA"/>
      </w:rPr>
    </w:lvl>
    <w:lvl w:ilvl="2" w:tplc="A36CF9C0">
      <w:numFmt w:val="bullet"/>
      <w:lvlText w:val="•"/>
      <w:lvlJc w:val="left"/>
      <w:pPr>
        <w:ind w:left="3154" w:hanging="360"/>
      </w:pPr>
      <w:rPr>
        <w:rFonts w:hint="default"/>
        <w:lang w:val="en-US" w:eastAsia="en-US" w:bidi="ar-SA"/>
      </w:rPr>
    </w:lvl>
    <w:lvl w:ilvl="3" w:tplc="E5DE3BEE">
      <w:numFmt w:val="bullet"/>
      <w:lvlText w:val="•"/>
      <w:lvlJc w:val="left"/>
      <w:pPr>
        <w:ind w:left="4148" w:hanging="360"/>
      </w:pPr>
      <w:rPr>
        <w:rFonts w:hint="default"/>
        <w:lang w:val="en-US" w:eastAsia="en-US" w:bidi="ar-SA"/>
      </w:rPr>
    </w:lvl>
    <w:lvl w:ilvl="4" w:tplc="A8B019E8">
      <w:numFmt w:val="bullet"/>
      <w:lvlText w:val="•"/>
      <w:lvlJc w:val="left"/>
      <w:pPr>
        <w:ind w:left="5142" w:hanging="360"/>
      </w:pPr>
      <w:rPr>
        <w:rFonts w:hint="default"/>
        <w:lang w:val="en-US" w:eastAsia="en-US" w:bidi="ar-SA"/>
      </w:rPr>
    </w:lvl>
    <w:lvl w:ilvl="5" w:tplc="2FBEF078">
      <w:numFmt w:val="bullet"/>
      <w:lvlText w:val="•"/>
      <w:lvlJc w:val="left"/>
      <w:pPr>
        <w:ind w:left="6136" w:hanging="360"/>
      </w:pPr>
      <w:rPr>
        <w:rFonts w:hint="default"/>
        <w:lang w:val="en-US" w:eastAsia="en-US" w:bidi="ar-SA"/>
      </w:rPr>
    </w:lvl>
    <w:lvl w:ilvl="6" w:tplc="AE3A897E">
      <w:numFmt w:val="bullet"/>
      <w:lvlText w:val="•"/>
      <w:lvlJc w:val="left"/>
      <w:pPr>
        <w:ind w:left="7130" w:hanging="360"/>
      </w:pPr>
      <w:rPr>
        <w:rFonts w:hint="default"/>
        <w:lang w:val="en-US" w:eastAsia="en-US" w:bidi="ar-SA"/>
      </w:rPr>
    </w:lvl>
    <w:lvl w:ilvl="7" w:tplc="0916E916">
      <w:numFmt w:val="bullet"/>
      <w:lvlText w:val="•"/>
      <w:lvlJc w:val="left"/>
      <w:pPr>
        <w:ind w:left="8124" w:hanging="360"/>
      </w:pPr>
      <w:rPr>
        <w:rFonts w:hint="default"/>
        <w:lang w:val="en-US" w:eastAsia="en-US" w:bidi="ar-SA"/>
      </w:rPr>
    </w:lvl>
    <w:lvl w:ilvl="8" w:tplc="B2609D0A">
      <w:numFmt w:val="bullet"/>
      <w:lvlText w:val="•"/>
      <w:lvlJc w:val="left"/>
      <w:pPr>
        <w:ind w:left="9118" w:hanging="360"/>
      </w:pPr>
      <w:rPr>
        <w:rFonts w:hint="default"/>
        <w:lang w:val="en-US" w:eastAsia="en-US" w:bidi="ar-SA"/>
      </w:rPr>
    </w:lvl>
  </w:abstractNum>
  <w:abstractNum w:abstractNumId="9" w15:restartNumberingAfterBreak="0">
    <w:nsid w:val="259C0184"/>
    <w:multiLevelType w:val="hybridMultilevel"/>
    <w:tmpl w:val="AE42C12C"/>
    <w:lvl w:ilvl="0" w:tplc="6BB0DF02">
      <w:start w:val="1"/>
      <w:numFmt w:val="decimal"/>
      <w:lvlText w:val="%1."/>
      <w:lvlJc w:val="left"/>
      <w:pPr>
        <w:ind w:left="376" w:hanging="245"/>
        <w:jc w:val="right"/>
      </w:pPr>
      <w:rPr>
        <w:rFonts w:ascii="Arial" w:eastAsia="Arial" w:hAnsi="Arial" w:cs="Arial" w:hint="default"/>
        <w:b w:val="0"/>
        <w:bCs w:val="0"/>
        <w:i w:val="0"/>
        <w:iCs w:val="0"/>
        <w:spacing w:val="0"/>
        <w:w w:val="100"/>
        <w:sz w:val="22"/>
        <w:szCs w:val="22"/>
        <w:lang w:val="en-US" w:eastAsia="en-US" w:bidi="ar-SA"/>
      </w:rPr>
    </w:lvl>
    <w:lvl w:ilvl="1" w:tplc="0BB45112">
      <w:numFmt w:val="bullet"/>
      <w:lvlText w:val="•"/>
      <w:lvlJc w:val="left"/>
      <w:pPr>
        <w:ind w:left="1452" w:hanging="245"/>
      </w:pPr>
      <w:rPr>
        <w:rFonts w:hint="default"/>
        <w:lang w:val="en-US" w:eastAsia="en-US" w:bidi="ar-SA"/>
      </w:rPr>
    </w:lvl>
    <w:lvl w:ilvl="2" w:tplc="A6827558">
      <w:numFmt w:val="bullet"/>
      <w:lvlText w:val="•"/>
      <w:lvlJc w:val="left"/>
      <w:pPr>
        <w:ind w:left="2525" w:hanging="245"/>
      </w:pPr>
      <w:rPr>
        <w:rFonts w:hint="default"/>
        <w:lang w:val="en-US" w:eastAsia="en-US" w:bidi="ar-SA"/>
      </w:rPr>
    </w:lvl>
    <w:lvl w:ilvl="3" w:tplc="24DC9574">
      <w:numFmt w:val="bullet"/>
      <w:lvlText w:val="•"/>
      <w:lvlJc w:val="left"/>
      <w:pPr>
        <w:ind w:left="3597" w:hanging="245"/>
      </w:pPr>
      <w:rPr>
        <w:rFonts w:hint="default"/>
        <w:lang w:val="en-US" w:eastAsia="en-US" w:bidi="ar-SA"/>
      </w:rPr>
    </w:lvl>
    <w:lvl w:ilvl="4" w:tplc="1662EC6A">
      <w:numFmt w:val="bullet"/>
      <w:lvlText w:val="•"/>
      <w:lvlJc w:val="left"/>
      <w:pPr>
        <w:ind w:left="4670" w:hanging="245"/>
      </w:pPr>
      <w:rPr>
        <w:rFonts w:hint="default"/>
        <w:lang w:val="en-US" w:eastAsia="en-US" w:bidi="ar-SA"/>
      </w:rPr>
    </w:lvl>
    <w:lvl w:ilvl="5" w:tplc="32A407D6">
      <w:numFmt w:val="bullet"/>
      <w:lvlText w:val="•"/>
      <w:lvlJc w:val="left"/>
      <w:pPr>
        <w:ind w:left="5743" w:hanging="245"/>
      </w:pPr>
      <w:rPr>
        <w:rFonts w:hint="default"/>
        <w:lang w:val="en-US" w:eastAsia="en-US" w:bidi="ar-SA"/>
      </w:rPr>
    </w:lvl>
    <w:lvl w:ilvl="6" w:tplc="1C16F2EC">
      <w:numFmt w:val="bullet"/>
      <w:lvlText w:val="•"/>
      <w:lvlJc w:val="left"/>
      <w:pPr>
        <w:ind w:left="6815" w:hanging="245"/>
      </w:pPr>
      <w:rPr>
        <w:rFonts w:hint="default"/>
        <w:lang w:val="en-US" w:eastAsia="en-US" w:bidi="ar-SA"/>
      </w:rPr>
    </w:lvl>
    <w:lvl w:ilvl="7" w:tplc="EFA08C1C">
      <w:numFmt w:val="bullet"/>
      <w:lvlText w:val="•"/>
      <w:lvlJc w:val="left"/>
      <w:pPr>
        <w:ind w:left="7888" w:hanging="245"/>
      </w:pPr>
      <w:rPr>
        <w:rFonts w:hint="default"/>
        <w:lang w:val="en-US" w:eastAsia="en-US" w:bidi="ar-SA"/>
      </w:rPr>
    </w:lvl>
    <w:lvl w:ilvl="8" w:tplc="80A22A52">
      <w:numFmt w:val="bullet"/>
      <w:lvlText w:val="•"/>
      <w:lvlJc w:val="left"/>
      <w:pPr>
        <w:ind w:left="8961" w:hanging="245"/>
      </w:pPr>
      <w:rPr>
        <w:rFonts w:hint="default"/>
        <w:lang w:val="en-US" w:eastAsia="en-US" w:bidi="ar-SA"/>
      </w:rPr>
    </w:lvl>
  </w:abstractNum>
  <w:abstractNum w:abstractNumId="10" w15:restartNumberingAfterBreak="0">
    <w:nsid w:val="2D222C82"/>
    <w:multiLevelType w:val="hybridMultilevel"/>
    <w:tmpl w:val="50BA8886"/>
    <w:lvl w:ilvl="0" w:tplc="1B3C326A">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1" w:tplc="67EEB68E">
      <w:numFmt w:val="bullet"/>
      <w:lvlText w:val="•"/>
      <w:lvlJc w:val="left"/>
      <w:pPr>
        <w:ind w:left="2730" w:hanging="360"/>
      </w:pPr>
      <w:rPr>
        <w:rFonts w:hint="default"/>
        <w:lang w:val="en-US" w:eastAsia="en-US" w:bidi="ar-SA"/>
      </w:rPr>
    </w:lvl>
    <w:lvl w:ilvl="2" w:tplc="0546B314">
      <w:numFmt w:val="bullet"/>
      <w:lvlText w:val="•"/>
      <w:lvlJc w:val="left"/>
      <w:pPr>
        <w:ind w:left="3661" w:hanging="360"/>
      </w:pPr>
      <w:rPr>
        <w:rFonts w:hint="default"/>
        <w:lang w:val="en-US" w:eastAsia="en-US" w:bidi="ar-SA"/>
      </w:rPr>
    </w:lvl>
    <w:lvl w:ilvl="3" w:tplc="751041EA">
      <w:numFmt w:val="bullet"/>
      <w:lvlText w:val="•"/>
      <w:lvlJc w:val="left"/>
      <w:pPr>
        <w:ind w:left="4591" w:hanging="360"/>
      </w:pPr>
      <w:rPr>
        <w:rFonts w:hint="default"/>
        <w:lang w:val="en-US" w:eastAsia="en-US" w:bidi="ar-SA"/>
      </w:rPr>
    </w:lvl>
    <w:lvl w:ilvl="4" w:tplc="36605960">
      <w:numFmt w:val="bullet"/>
      <w:lvlText w:val="•"/>
      <w:lvlJc w:val="left"/>
      <w:pPr>
        <w:ind w:left="5522" w:hanging="360"/>
      </w:pPr>
      <w:rPr>
        <w:rFonts w:hint="default"/>
        <w:lang w:val="en-US" w:eastAsia="en-US" w:bidi="ar-SA"/>
      </w:rPr>
    </w:lvl>
    <w:lvl w:ilvl="5" w:tplc="263C2B50">
      <w:numFmt w:val="bullet"/>
      <w:lvlText w:val="•"/>
      <w:lvlJc w:val="left"/>
      <w:pPr>
        <w:ind w:left="6453" w:hanging="360"/>
      </w:pPr>
      <w:rPr>
        <w:rFonts w:hint="default"/>
        <w:lang w:val="en-US" w:eastAsia="en-US" w:bidi="ar-SA"/>
      </w:rPr>
    </w:lvl>
    <w:lvl w:ilvl="6" w:tplc="2B746580">
      <w:numFmt w:val="bullet"/>
      <w:lvlText w:val="•"/>
      <w:lvlJc w:val="left"/>
      <w:pPr>
        <w:ind w:left="7383" w:hanging="360"/>
      </w:pPr>
      <w:rPr>
        <w:rFonts w:hint="default"/>
        <w:lang w:val="en-US" w:eastAsia="en-US" w:bidi="ar-SA"/>
      </w:rPr>
    </w:lvl>
    <w:lvl w:ilvl="7" w:tplc="7914779A">
      <w:numFmt w:val="bullet"/>
      <w:lvlText w:val="•"/>
      <w:lvlJc w:val="left"/>
      <w:pPr>
        <w:ind w:left="8314" w:hanging="360"/>
      </w:pPr>
      <w:rPr>
        <w:rFonts w:hint="default"/>
        <w:lang w:val="en-US" w:eastAsia="en-US" w:bidi="ar-SA"/>
      </w:rPr>
    </w:lvl>
    <w:lvl w:ilvl="8" w:tplc="B7107A7C">
      <w:numFmt w:val="bullet"/>
      <w:lvlText w:val="•"/>
      <w:lvlJc w:val="left"/>
      <w:pPr>
        <w:ind w:left="9245" w:hanging="360"/>
      </w:pPr>
      <w:rPr>
        <w:rFonts w:hint="default"/>
        <w:lang w:val="en-US" w:eastAsia="en-US" w:bidi="ar-SA"/>
      </w:rPr>
    </w:lvl>
  </w:abstractNum>
  <w:abstractNum w:abstractNumId="11"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A616D4"/>
    <w:multiLevelType w:val="hybridMultilevel"/>
    <w:tmpl w:val="057E2D0A"/>
    <w:lvl w:ilvl="0" w:tplc="20A4A532">
      <w:start w:val="1"/>
      <w:numFmt w:val="decimal"/>
      <w:lvlText w:val="%1."/>
      <w:lvlJc w:val="left"/>
      <w:pPr>
        <w:ind w:left="495" w:hanging="389"/>
      </w:pPr>
      <w:rPr>
        <w:rFonts w:ascii="Gill Sans MT" w:eastAsia="Gill Sans MT" w:hAnsi="Gill Sans MT" w:cs="Gill Sans MT" w:hint="default"/>
        <w:b w:val="0"/>
        <w:bCs w:val="0"/>
        <w:i w:val="0"/>
        <w:iCs w:val="0"/>
        <w:spacing w:val="-1"/>
        <w:w w:val="100"/>
        <w:sz w:val="24"/>
        <w:szCs w:val="24"/>
        <w:lang w:val="en-US" w:eastAsia="en-US" w:bidi="ar-SA"/>
      </w:rPr>
    </w:lvl>
    <w:lvl w:ilvl="1" w:tplc="0F548068">
      <w:numFmt w:val="bullet"/>
      <w:lvlText w:val="•"/>
      <w:lvlJc w:val="left"/>
      <w:pPr>
        <w:ind w:left="1012" w:hanging="389"/>
      </w:pPr>
      <w:rPr>
        <w:rFonts w:hint="default"/>
        <w:lang w:val="en-US" w:eastAsia="en-US" w:bidi="ar-SA"/>
      </w:rPr>
    </w:lvl>
    <w:lvl w:ilvl="2" w:tplc="924C0B40">
      <w:numFmt w:val="bullet"/>
      <w:lvlText w:val="•"/>
      <w:lvlJc w:val="left"/>
      <w:pPr>
        <w:ind w:left="1524" w:hanging="389"/>
      </w:pPr>
      <w:rPr>
        <w:rFonts w:hint="default"/>
        <w:lang w:val="en-US" w:eastAsia="en-US" w:bidi="ar-SA"/>
      </w:rPr>
    </w:lvl>
    <w:lvl w:ilvl="3" w:tplc="F3B06BE0">
      <w:numFmt w:val="bullet"/>
      <w:lvlText w:val="•"/>
      <w:lvlJc w:val="left"/>
      <w:pPr>
        <w:ind w:left="2036" w:hanging="389"/>
      </w:pPr>
      <w:rPr>
        <w:rFonts w:hint="default"/>
        <w:lang w:val="en-US" w:eastAsia="en-US" w:bidi="ar-SA"/>
      </w:rPr>
    </w:lvl>
    <w:lvl w:ilvl="4" w:tplc="10FA9762">
      <w:numFmt w:val="bullet"/>
      <w:lvlText w:val="•"/>
      <w:lvlJc w:val="left"/>
      <w:pPr>
        <w:ind w:left="2548" w:hanging="389"/>
      </w:pPr>
      <w:rPr>
        <w:rFonts w:hint="default"/>
        <w:lang w:val="en-US" w:eastAsia="en-US" w:bidi="ar-SA"/>
      </w:rPr>
    </w:lvl>
    <w:lvl w:ilvl="5" w:tplc="208E2814">
      <w:numFmt w:val="bullet"/>
      <w:lvlText w:val="•"/>
      <w:lvlJc w:val="left"/>
      <w:pPr>
        <w:ind w:left="3061" w:hanging="389"/>
      </w:pPr>
      <w:rPr>
        <w:rFonts w:hint="default"/>
        <w:lang w:val="en-US" w:eastAsia="en-US" w:bidi="ar-SA"/>
      </w:rPr>
    </w:lvl>
    <w:lvl w:ilvl="6" w:tplc="01D6E7E0">
      <w:numFmt w:val="bullet"/>
      <w:lvlText w:val="•"/>
      <w:lvlJc w:val="left"/>
      <w:pPr>
        <w:ind w:left="3573" w:hanging="389"/>
      </w:pPr>
      <w:rPr>
        <w:rFonts w:hint="default"/>
        <w:lang w:val="en-US" w:eastAsia="en-US" w:bidi="ar-SA"/>
      </w:rPr>
    </w:lvl>
    <w:lvl w:ilvl="7" w:tplc="FDCE4AEA">
      <w:numFmt w:val="bullet"/>
      <w:lvlText w:val="•"/>
      <w:lvlJc w:val="left"/>
      <w:pPr>
        <w:ind w:left="4085" w:hanging="389"/>
      </w:pPr>
      <w:rPr>
        <w:rFonts w:hint="default"/>
        <w:lang w:val="en-US" w:eastAsia="en-US" w:bidi="ar-SA"/>
      </w:rPr>
    </w:lvl>
    <w:lvl w:ilvl="8" w:tplc="7FC64C82">
      <w:numFmt w:val="bullet"/>
      <w:lvlText w:val="•"/>
      <w:lvlJc w:val="left"/>
      <w:pPr>
        <w:ind w:left="4597" w:hanging="389"/>
      </w:pPr>
      <w:rPr>
        <w:rFonts w:hint="default"/>
        <w:lang w:val="en-US" w:eastAsia="en-US" w:bidi="ar-SA"/>
      </w:rPr>
    </w:lvl>
  </w:abstractNum>
  <w:abstractNum w:abstractNumId="13" w15:restartNumberingAfterBreak="0">
    <w:nsid w:val="40A70CF6"/>
    <w:multiLevelType w:val="multilevel"/>
    <w:tmpl w:val="95BEFDB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800B8"/>
    <w:multiLevelType w:val="hybridMultilevel"/>
    <w:tmpl w:val="5368290A"/>
    <w:lvl w:ilvl="0" w:tplc="B7B06876">
      <w:numFmt w:val="bullet"/>
      <w:lvlText w:val="•"/>
      <w:lvlJc w:val="left"/>
      <w:pPr>
        <w:ind w:left="1644" w:hanging="284"/>
      </w:pPr>
      <w:rPr>
        <w:rFonts w:ascii="Arial" w:eastAsia="Arial" w:hAnsi="Arial" w:cs="Arial" w:hint="default"/>
        <w:b w:val="0"/>
        <w:bCs w:val="0"/>
        <w:i w:val="0"/>
        <w:iCs w:val="0"/>
        <w:spacing w:val="0"/>
        <w:w w:val="100"/>
        <w:sz w:val="22"/>
        <w:szCs w:val="22"/>
        <w:lang w:val="en-US" w:eastAsia="en-US" w:bidi="ar-SA"/>
      </w:rPr>
    </w:lvl>
    <w:lvl w:ilvl="1" w:tplc="D1C2B3F8">
      <w:numFmt w:val="bullet"/>
      <w:lvlText w:val="o"/>
      <w:lvlJc w:val="left"/>
      <w:pPr>
        <w:ind w:left="1930" w:hanging="286"/>
      </w:pPr>
      <w:rPr>
        <w:rFonts w:ascii="Courier New" w:eastAsia="Courier New" w:hAnsi="Courier New" w:cs="Courier New" w:hint="default"/>
        <w:b w:val="0"/>
        <w:bCs w:val="0"/>
        <w:i w:val="0"/>
        <w:iCs w:val="0"/>
        <w:spacing w:val="0"/>
        <w:w w:val="100"/>
        <w:sz w:val="22"/>
        <w:szCs w:val="22"/>
        <w:lang w:val="en-US" w:eastAsia="en-US" w:bidi="ar-SA"/>
      </w:rPr>
    </w:lvl>
    <w:lvl w:ilvl="2" w:tplc="D518A1FE">
      <w:numFmt w:val="bullet"/>
      <w:lvlText w:val="•"/>
      <w:lvlJc w:val="left"/>
      <w:pPr>
        <w:ind w:left="2958" w:hanging="286"/>
      </w:pPr>
      <w:rPr>
        <w:rFonts w:hint="default"/>
        <w:lang w:val="en-US" w:eastAsia="en-US" w:bidi="ar-SA"/>
      </w:rPr>
    </w:lvl>
    <w:lvl w:ilvl="3" w:tplc="3D9CDFCC">
      <w:numFmt w:val="bullet"/>
      <w:lvlText w:val="•"/>
      <w:lvlJc w:val="left"/>
      <w:pPr>
        <w:ind w:left="3976" w:hanging="286"/>
      </w:pPr>
      <w:rPr>
        <w:rFonts w:hint="default"/>
        <w:lang w:val="en-US" w:eastAsia="en-US" w:bidi="ar-SA"/>
      </w:rPr>
    </w:lvl>
    <w:lvl w:ilvl="4" w:tplc="58BA39C0">
      <w:numFmt w:val="bullet"/>
      <w:lvlText w:val="•"/>
      <w:lvlJc w:val="left"/>
      <w:pPr>
        <w:ind w:left="4995" w:hanging="286"/>
      </w:pPr>
      <w:rPr>
        <w:rFonts w:hint="default"/>
        <w:lang w:val="en-US" w:eastAsia="en-US" w:bidi="ar-SA"/>
      </w:rPr>
    </w:lvl>
    <w:lvl w:ilvl="5" w:tplc="DC66BD0E">
      <w:numFmt w:val="bullet"/>
      <w:lvlText w:val="•"/>
      <w:lvlJc w:val="left"/>
      <w:pPr>
        <w:ind w:left="6013" w:hanging="286"/>
      </w:pPr>
      <w:rPr>
        <w:rFonts w:hint="default"/>
        <w:lang w:val="en-US" w:eastAsia="en-US" w:bidi="ar-SA"/>
      </w:rPr>
    </w:lvl>
    <w:lvl w:ilvl="6" w:tplc="540E2E4C">
      <w:numFmt w:val="bullet"/>
      <w:lvlText w:val="•"/>
      <w:lvlJc w:val="left"/>
      <w:pPr>
        <w:ind w:left="7032" w:hanging="286"/>
      </w:pPr>
      <w:rPr>
        <w:rFonts w:hint="default"/>
        <w:lang w:val="en-US" w:eastAsia="en-US" w:bidi="ar-SA"/>
      </w:rPr>
    </w:lvl>
    <w:lvl w:ilvl="7" w:tplc="695C65FE">
      <w:numFmt w:val="bullet"/>
      <w:lvlText w:val="•"/>
      <w:lvlJc w:val="left"/>
      <w:pPr>
        <w:ind w:left="8050" w:hanging="286"/>
      </w:pPr>
      <w:rPr>
        <w:rFonts w:hint="default"/>
        <w:lang w:val="en-US" w:eastAsia="en-US" w:bidi="ar-SA"/>
      </w:rPr>
    </w:lvl>
    <w:lvl w:ilvl="8" w:tplc="533C9A9E">
      <w:numFmt w:val="bullet"/>
      <w:lvlText w:val="•"/>
      <w:lvlJc w:val="left"/>
      <w:pPr>
        <w:ind w:left="9069" w:hanging="286"/>
      </w:pPr>
      <w:rPr>
        <w:rFonts w:hint="default"/>
        <w:lang w:val="en-US" w:eastAsia="en-US" w:bidi="ar-SA"/>
      </w:rPr>
    </w:lvl>
  </w:abstractNum>
  <w:abstractNum w:abstractNumId="15" w15:restartNumberingAfterBreak="0">
    <w:nsid w:val="448572D6"/>
    <w:multiLevelType w:val="hybridMultilevel"/>
    <w:tmpl w:val="B2807DC2"/>
    <w:lvl w:ilvl="0" w:tplc="E1D409E6">
      <w:numFmt w:val="bullet"/>
      <w:lvlText w:val="•"/>
      <w:lvlJc w:val="left"/>
      <w:pPr>
        <w:ind w:left="1512" w:hanging="152"/>
      </w:pPr>
      <w:rPr>
        <w:rFonts w:ascii="Segoe UI Symbol" w:eastAsia="Segoe UI Symbol" w:hAnsi="Segoe UI Symbol" w:cs="Segoe UI Symbol" w:hint="default"/>
        <w:b w:val="0"/>
        <w:bCs w:val="0"/>
        <w:i w:val="0"/>
        <w:iCs w:val="0"/>
        <w:spacing w:val="0"/>
        <w:w w:val="100"/>
        <w:sz w:val="22"/>
        <w:szCs w:val="22"/>
        <w:lang w:val="en-US" w:eastAsia="en-US" w:bidi="ar-SA"/>
      </w:rPr>
    </w:lvl>
    <w:lvl w:ilvl="1" w:tplc="249A85FC">
      <w:numFmt w:val="bullet"/>
      <w:lvlText w:val="•"/>
      <w:lvlJc w:val="left"/>
      <w:pPr>
        <w:ind w:left="2478" w:hanging="152"/>
      </w:pPr>
      <w:rPr>
        <w:rFonts w:hint="default"/>
        <w:lang w:val="en-US" w:eastAsia="en-US" w:bidi="ar-SA"/>
      </w:rPr>
    </w:lvl>
    <w:lvl w:ilvl="2" w:tplc="7E88ACB8">
      <w:numFmt w:val="bullet"/>
      <w:lvlText w:val="•"/>
      <w:lvlJc w:val="left"/>
      <w:pPr>
        <w:ind w:left="3437" w:hanging="152"/>
      </w:pPr>
      <w:rPr>
        <w:rFonts w:hint="default"/>
        <w:lang w:val="en-US" w:eastAsia="en-US" w:bidi="ar-SA"/>
      </w:rPr>
    </w:lvl>
    <w:lvl w:ilvl="3" w:tplc="B7B633CA">
      <w:numFmt w:val="bullet"/>
      <w:lvlText w:val="•"/>
      <w:lvlJc w:val="left"/>
      <w:pPr>
        <w:ind w:left="4395" w:hanging="152"/>
      </w:pPr>
      <w:rPr>
        <w:rFonts w:hint="default"/>
        <w:lang w:val="en-US" w:eastAsia="en-US" w:bidi="ar-SA"/>
      </w:rPr>
    </w:lvl>
    <w:lvl w:ilvl="4" w:tplc="591A8F0C">
      <w:numFmt w:val="bullet"/>
      <w:lvlText w:val="•"/>
      <w:lvlJc w:val="left"/>
      <w:pPr>
        <w:ind w:left="5354" w:hanging="152"/>
      </w:pPr>
      <w:rPr>
        <w:rFonts w:hint="default"/>
        <w:lang w:val="en-US" w:eastAsia="en-US" w:bidi="ar-SA"/>
      </w:rPr>
    </w:lvl>
    <w:lvl w:ilvl="5" w:tplc="5A76F17E">
      <w:numFmt w:val="bullet"/>
      <w:lvlText w:val="•"/>
      <w:lvlJc w:val="left"/>
      <w:pPr>
        <w:ind w:left="6313" w:hanging="152"/>
      </w:pPr>
      <w:rPr>
        <w:rFonts w:hint="default"/>
        <w:lang w:val="en-US" w:eastAsia="en-US" w:bidi="ar-SA"/>
      </w:rPr>
    </w:lvl>
    <w:lvl w:ilvl="6" w:tplc="FDC881A0">
      <w:numFmt w:val="bullet"/>
      <w:lvlText w:val="•"/>
      <w:lvlJc w:val="left"/>
      <w:pPr>
        <w:ind w:left="7271" w:hanging="152"/>
      </w:pPr>
      <w:rPr>
        <w:rFonts w:hint="default"/>
        <w:lang w:val="en-US" w:eastAsia="en-US" w:bidi="ar-SA"/>
      </w:rPr>
    </w:lvl>
    <w:lvl w:ilvl="7" w:tplc="790062CE">
      <w:numFmt w:val="bullet"/>
      <w:lvlText w:val="•"/>
      <w:lvlJc w:val="left"/>
      <w:pPr>
        <w:ind w:left="8230" w:hanging="152"/>
      </w:pPr>
      <w:rPr>
        <w:rFonts w:hint="default"/>
        <w:lang w:val="en-US" w:eastAsia="en-US" w:bidi="ar-SA"/>
      </w:rPr>
    </w:lvl>
    <w:lvl w:ilvl="8" w:tplc="0F2A2C18">
      <w:numFmt w:val="bullet"/>
      <w:lvlText w:val="•"/>
      <w:lvlJc w:val="left"/>
      <w:pPr>
        <w:ind w:left="9189" w:hanging="152"/>
      </w:pPr>
      <w:rPr>
        <w:rFonts w:hint="default"/>
        <w:lang w:val="en-US" w:eastAsia="en-US" w:bidi="ar-SA"/>
      </w:rPr>
    </w:lvl>
  </w:abstractNum>
  <w:abstractNum w:abstractNumId="16" w15:restartNumberingAfterBreak="0">
    <w:nsid w:val="4663773D"/>
    <w:multiLevelType w:val="hybridMultilevel"/>
    <w:tmpl w:val="3CBA0EE2"/>
    <w:lvl w:ilvl="0" w:tplc="5AE46DA8">
      <w:numFmt w:val="bullet"/>
      <w:lvlText w:val="•"/>
      <w:lvlJc w:val="left"/>
      <w:pPr>
        <w:ind w:left="32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390C04DC">
      <w:numFmt w:val="bullet"/>
      <w:lvlText w:val="•"/>
      <w:lvlJc w:val="left"/>
      <w:pPr>
        <w:ind w:left="646" w:hanging="214"/>
      </w:pPr>
      <w:rPr>
        <w:rFonts w:hint="default"/>
        <w:lang w:val="en-US" w:eastAsia="en-US" w:bidi="ar-SA"/>
      </w:rPr>
    </w:lvl>
    <w:lvl w:ilvl="2" w:tplc="D4BE28FA">
      <w:numFmt w:val="bullet"/>
      <w:lvlText w:val="•"/>
      <w:lvlJc w:val="left"/>
      <w:pPr>
        <w:ind w:left="973" w:hanging="214"/>
      </w:pPr>
      <w:rPr>
        <w:rFonts w:hint="default"/>
        <w:lang w:val="en-US" w:eastAsia="en-US" w:bidi="ar-SA"/>
      </w:rPr>
    </w:lvl>
    <w:lvl w:ilvl="3" w:tplc="7BE446EC">
      <w:numFmt w:val="bullet"/>
      <w:lvlText w:val="•"/>
      <w:lvlJc w:val="left"/>
      <w:pPr>
        <w:ind w:left="1299" w:hanging="214"/>
      </w:pPr>
      <w:rPr>
        <w:rFonts w:hint="default"/>
        <w:lang w:val="en-US" w:eastAsia="en-US" w:bidi="ar-SA"/>
      </w:rPr>
    </w:lvl>
    <w:lvl w:ilvl="4" w:tplc="4982771C">
      <w:numFmt w:val="bullet"/>
      <w:lvlText w:val="•"/>
      <w:lvlJc w:val="left"/>
      <w:pPr>
        <w:ind w:left="1626" w:hanging="214"/>
      </w:pPr>
      <w:rPr>
        <w:rFonts w:hint="default"/>
        <w:lang w:val="en-US" w:eastAsia="en-US" w:bidi="ar-SA"/>
      </w:rPr>
    </w:lvl>
    <w:lvl w:ilvl="5" w:tplc="F98886CE">
      <w:numFmt w:val="bullet"/>
      <w:lvlText w:val="•"/>
      <w:lvlJc w:val="left"/>
      <w:pPr>
        <w:ind w:left="1953" w:hanging="214"/>
      </w:pPr>
      <w:rPr>
        <w:rFonts w:hint="default"/>
        <w:lang w:val="en-US" w:eastAsia="en-US" w:bidi="ar-SA"/>
      </w:rPr>
    </w:lvl>
    <w:lvl w:ilvl="6" w:tplc="1AF6ADF0">
      <w:numFmt w:val="bullet"/>
      <w:lvlText w:val="•"/>
      <w:lvlJc w:val="left"/>
      <w:pPr>
        <w:ind w:left="2279" w:hanging="214"/>
      </w:pPr>
      <w:rPr>
        <w:rFonts w:hint="default"/>
        <w:lang w:val="en-US" w:eastAsia="en-US" w:bidi="ar-SA"/>
      </w:rPr>
    </w:lvl>
    <w:lvl w:ilvl="7" w:tplc="72B4CAD6">
      <w:numFmt w:val="bullet"/>
      <w:lvlText w:val="•"/>
      <w:lvlJc w:val="left"/>
      <w:pPr>
        <w:ind w:left="2606" w:hanging="214"/>
      </w:pPr>
      <w:rPr>
        <w:rFonts w:hint="default"/>
        <w:lang w:val="en-US" w:eastAsia="en-US" w:bidi="ar-SA"/>
      </w:rPr>
    </w:lvl>
    <w:lvl w:ilvl="8" w:tplc="FF70FBFE">
      <w:numFmt w:val="bullet"/>
      <w:lvlText w:val="•"/>
      <w:lvlJc w:val="left"/>
      <w:pPr>
        <w:ind w:left="2932" w:hanging="214"/>
      </w:pPr>
      <w:rPr>
        <w:rFonts w:hint="default"/>
        <w:lang w:val="en-US" w:eastAsia="en-US" w:bidi="ar-SA"/>
      </w:rPr>
    </w:lvl>
  </w:abstractNum>
  <w:abstractNum w:abstractNumId="17" w15:restartNumberingAfterBreak="0">
    <w:nsid w:val="4893767B"/>
    <w:multiLevelType w:val="hybridMultilevel"/>
    <w:tmpl w:val="21309AB8"/>
    <w:lvl w:ilvl="0" w:tplc="198EDC1A">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1" w:tplc="56CC383C">
      <w:numFmt w:val="bullet"/>
      <w:lvlText w:val="•"/>
      <w:lvlJc w:val="left"/>
      <w:pPr>
        <w:ind w:left="1798" w:hanging="723"/>
      </w:pPr>
      <w:rPr>
        <w:rFonts w:ascii="Arial" w:eastAsia="Arial" w:hAnsi="Arial" w:cs="Arial" w:hint="default"/>
        <w:b w:val="0"/>
        <w:bCs w:val="0"/>
        <w:i w:val="0"/>
        <w:iCs w:val="0"/>
        <w:spacing w:val="0"/>
        <w:w w:val="100"/>
        <w:sz w:val="22"/>
        <w:szCs w:val="22"/>
        <w:lang w:val="en-US" w:eastAsia="en-US" w:bidi="ar-SA"/>
      </w:rPr>
    </w:lvl>
    <w:lvl w:ilvl="2" w:tplc="BB321666">
      <w:numFmt w:val="bullet"/>
      <w:lvlText w:val="•"/>
      <w:lvlJc w:val="left"/>
      <w:pPr>
        <w:ind w:left="3661" w:hanging="723"/>
      </w:pPr>
      <w:rPr>
        <w:rFonts w:hint="default"/>
        <w:lang w:val="en-US" w:eastAsia="en-US" w:bidi="ar-SA"/>
      </w:rPr>
    </w:lvl>
    <w:lvl w:ilvl="3" w:tplc="C7BC08DC">
      <w:numFmt w:val="bullet"/>
      <w:lvlText w:val="•"/>
      <w:lvlJc w:val="left"/>
      <w:pPr>
        <w:ind w:left="4591" w:hanging="723"/>
      </w:pPr>
      <w:rPr>
        <w:rFonts w:hint="default"/>
        <w:lang w:val="en-US" w:eastAsia="en-US" w:bidi="ar-SA"/>
      </w:rPr>
    </w:lvl>
    <w:lvl w:ilvl="4" w:tplc="1C180DEE">
      <w:numFmt w:val="bullet"/>
      <w:lvlText w:val="•"/>
      <w:lvlJc w:val="left"/>
      <w:pPr>
        <w:ind w:left="5522" w:hanging="723"/>
      </w:pPr>
      <w:rPr>
        <w:rFonts w:hint="default"/>
        <w:lang w:val="en-US" w:eastAsia="en-US" w:bidi="ar-SA"/>
      </w:rPr>
    </w:lvl>
    <w:lvl w:ilvl="5" w:tplc="CFFEE13A">
      <w:numFmt w:val="bullet"/>
      <w:lvlText w:val="•"/>
      <w:lvlJc w:val="left"/>
      <w:pPr>
        <w:ind w:left="6453" w:hanging="723"/>
      </w:pPr>
      <w:rPr>
        <w:rFonts w:hint="default"/>
        <w:lang w:val="en-US" w:eastAsia="en-US" w:bidi="ar-SA"/>
      </w:rPr>
    </w:lvl>
    <w:lvl w:ilvl="6" w:tplc="2228BE6C">
      <w:numFmt w:val="bullet"/>
      <w:lvlText w:val="•"/>
      <w:lvlJc w:val="left"/>
      <w:pPr>
        <w:ind w:left="7383" w:hanging="723"/>
      </w:pPr>
      <w:rPr>
        <w:rFonts w:hint="default"/>
        <w:lang w:val="en-US" w:eastAsia="en-US" w:bidi="ar-SA"/>
      </w:rPr>
    </w:lvl>
    <w:lvl w:ilvl="7" w:tplc="CC36DE56">
      <w:numFmt w:val="bullet"/>
      <w:lvlText w:val="•"/>
      <w:lvlJc w:val="left"/>
      <w:pPr>
        <w:ind w:left="8314" w:hanging="723"/>
      </w:pPr>
      <w:rPr>
        <w:rFonts w:hint="default"/>
        <w:lang w:val="en-US" w:eastAsia="en-US" w:bidi="ar-SA"/>
      </w:rPr>
    </w:lvl>
    <w:lvl w:ilvl="8" w:tplc="20F81232">
      <w:numFmt w:val="bullet"/>
      <w:lvlText w:val="•"/>
      <w:lvlJc w:val="left"/>
      <w:pPr>
        <w:ind w:left="9245" w:hanging="723"/>
      </w:pPr>
      <w:rPr>
        <w:rFonts w:hint="default"/>
        <w:lang w:val="en-US" w:eastAsia="en-US" w:bidi="ar-SA"/>
      </w:rPr>
    </w:lvl>
  </w:abstractNum>
  <w:abstractNum w:abstractNumId="18" w15:restartNumberingAfterBreak="0">
    <w:nsid w:val="4B9A202A"/>
    <w:multiLevelType w:val="hybridMultilevel"/>
    <w:tmpl w:val="26C844FA"/>
    <w:lvl w:ilvl="0" w:tplc="913E7E2E">
      <w:numFmt w:val="bullet"/>
      <w:lvlText w:val="•"/>
      <w:lvlJc w:val="left"/>
      <w:pPr>
        <w:ind w:left="218" w:hanging="215"/>
      </w:pPr>
      <w:rPr>
        <w:rFonts w:ascii="Segoe UI Symbol" w:eastAsia="Segoe UI Symbol" w:hAnsi="Segoe UI Symbol" w:cs="Segoe UI Symbol" w:hint="default"/>
        <w:b w:val="0"/>
        <w:bCs w:val="0"/>
        <w:i w:val="0"/>
        <w:iCs w:val="0"/>
        <w:spacing w:val="0"/>
        <w:w w:val="100"/>
        <w:sz w:val="22"/>
        <w:szCs w:val="22"/>
        <w:lang w:val="en-US" w:eastAsia="en-US" w:bidi="ar-SA"/>
      </w:rPr>
    </w:lvl>
    <w:lvl w:ilvl="1" w:tplc="423698F6">
      <w:numFmt w:val="bullet"/>
      <w:lvlText w:val="•"/>
      <w:lvlJc w:val="left"/>
      <w:pPr>
        <w:ind w:left="556" w:hanging="215"/>
      </w:pPr>
      <w:rPr>
        <w:rFonts w:hint="default"/>
        <w:lang w:val="en-US" w:eastAsia="en-US" w:bidi="ar-SA"/>
      </w:rPr>
    </w:lvl>
    <w:lvl w:ilvl="2" w:tplc="AF52555A">
      <w:numFmt w:val="bullet"/>
      <w:lvlText w:val="•"/>
      <w:lvlJc w:val="left"/>
      <w:pPr>
        <w:ind w:left="893" w:hanging="215"/>
      </w:pPr>
      <w:rPr>
        <w:rFonts w:hint="default"/>
        <w:lang w:val="en-US" w:eastAsia="en-US" w:bidi="ar-SA"/>
      </w:rPr>
    </w:lvl>
    <w:lvl w:ilvl="3" w:tplc="B4243644">
      <w:numFmt w:val="bullet"/>
      <w:lvlText w:val="•"/>
      <w:lvlJc w:val="left"/>
      <w:pPr>
        <w:ind w:left="1229" w:hanging="215"/>
      </w:pPr>
      <w:rPr>
        <w:rFonts w:hint="default"/>
        <w:lang w:val="en-US" w:eastAsia="en-US" w:bidi="ar-SA"/>
      </w:rPr>
    </w:lvl>
    <w:lvl w:ilvl="4" w:tplc="3E92E5A8">
      <w:numFmt w:val="bullet"/>
      <w:lvlText w:val="•"/>
      <w:lvlJc w:val="left"/>
      <w:pPr>
        <w:ind w:left="1566" w:hanging="215"/>
      </w:pPr>
      <w:rPr>
        <w:rFonts w:hint="default"/>
        <w:lang w:val="en-US" w:eastAsia="en-US" w:bidi="ar-SA"/>
      </w:rPr>
    </w:lvl>
    <w:lvl w:ilvl="5" w:tplc="18409E74">
      <w:numFmt w:val="bullet"/>
      <w:lvlText w:val="•"/>
      <w:lvlJc w:val="left"/>
      <w:pPr>
        <w:ind w:left="1903" w:hanging="215"/>
      </w:pPr>
      <w:rPr>
        <w:rFonts w:hint="default"/>
        <w:lang w:val="en-US" w:eastAsia="en-US" w:bidi="ar-SA"/>
      </w:rPr>
    </w:lvl>
    <w:lvl w:ilvl="6" w:tplc="5D7E21DE">
      <w:numFmt w:val="bullet"/>
      <w:lvlText w:val="•"/>
      <w:lvlJc w:val="left"/>
      <w:pPr>
        <w:ind w:left="2239" w:hanging="215"/>
      </w:pPr>
      <w:rPr>
        <w:rFonts w:hint="default"/>
        <w:lang w:val="en-US" w:eastAsia="en-US" w:bidi="ar-SA"/>
      </w:rPr>
    </w:lvl>
    <w:lvl w:ilvl="7" w:tplc="9992FC74">
      <w:numFmt w:val="bullet"/>
      <w:lvlText w:val="•"/>
      <w:lvlJc w:val="left"/>
      <w:pPr>
        <w:ind w:left="2576" w:hanging="215"/>
      </w:pPr>
      <w:rPr>
        <w:rFonts w:hint="default"/>
        <w:lang w:val="en-US" w:eastAsia="en-US" w:bidi="ar-SA"/>
      </w:rPr>
    </w:lvl>
    <w:lvl w:ilvl="8" w:tplc="8B9C4066">
      <w:numFmt w:val="bullet"/>
      <w:lvlText w:val="•"/>
      <w:lvlJc w:val="left"/>
      <w:pPr>
        <w:ind w:left="2912" w:hanging="215"/>
      </w:pPr>
      <w:rPr>
        <w:rFonts w:hint="default"/>
        <w:lang w:val="en-US" w:eastAsia="en-US" w:bidi="ar-SA"/>
      </w:rPr>
    </w:lvl>
  </w:abstractNum>
  <w:abstractNum w:abstractNumId="19" w15:restartNumberingAfterBreak="0">
    <w:nsid w:val="4D6C5BDF"/>
    <w:multiLevelType w:val="multilevel"/>
    <w:tmpl w:val="A152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8C4641"/>
    <w:multiLevelType w:val="hybridMultilevel"/>
    <w:tmpl w:val="C8AE79C6"/>
    <w:lvl w:ilvl="0" w:tplc="12FE2138">
      <w:start w:val="1"/>
      <w:numFmt w:val="decimal"/>
      <w:lvlText w:val="%1."/>
      <w:lvlJc w:val="left"/>
      <w:pPr>
        <w:ind w:left="1477" w:hanging="401"/>
        <w:jc w:val="right"/>
      </w:pPr>
      <w:rPr>
        <w:rFonts w:hint="default"/>
        <w:spacing w:val="0"/>
        <w:w w:val="100"/>
        <w:lang w:val="en-US" w:eastAsia="en-US" w:bidi="ar-SA"/>
      </w:rPr>
    </w:lvl>
    <w:lvl w:ilvl="1" w:tplc="A358FC9E">
      <w:numFmt w:val="bullet"/>
      <w:lvlText w:val="•"/>
      <w:lvlJc w:val="left"/>
      <w:pPr>
        <w:ind w:left="1798" w:hanging="360"/>
      </w:pPr>
      <w:rPr>
        <w:rFonts w:ascii="Arial" w:eastAsia="Arial" w:hAnsi="Arial" w:cs="Arial" w:hint="default"/>
        <w:b w:val="0"/>
        <w:bCs w:val="0"/>
        <w:i w:val="0"/>
        <w:iCs w:val="0"/>
        <w:spacing w:val="0"/>
        <w:w w:val="100"/>
        <w:sz w:val="22"/>
        <w:szCs w:val="22"/>
        <w:lang w:val="en-US" w:eastAsia="en-US" w:bidi="ar-SA"/>
      </w:rPr>
    </w:lvl>
    <w:lvl w:ilvl="2" w:tplc="011278B0">
      <w:numFmt w:val="bullet"/>
      <w:lvlText w:val="•"/>
      <w:lvlJc w:val="left"/>
      <w:pPr>
        <w:ind w:left="2834" w:hanging="360"/>
      </w:pPr>
      <w:rPr>
        <w:rFonts w:hint="default"/>
        <w:lang w:val="en-US" w:eastAsia="en-US" w:bidi="ar-SA"/>
      </w:rPr>
    </w:lvl>
    <w:lvl w:ilvl="3" w:tplc="70B06956">
      <w:numFmt w:val="bullet"/>
      <w:lvlText w:val="•"/>
      <w:lvlJc w:val="left"/>
      <w:pPr>
        <w:ind w:left="3868" w:hanging="360"/>
      </w:pPr>
      <w:rPr>
        <w:rFonts w:hint="default"/>
        <w:lang w:val="en-US" w:eastAsia="en-US" w:bidi="ar-SA"/>
      </w:rPr>
    </w:lvl>
    <w:lvl w:ilvl="4" w:tplc="8CC87830">
      <w:numFmt w:val="bullet"/>
      <w:lvlText w:val="•"/>
      <w:lvlJc w:val="left"/>
      <w:pPr>
        <w:ind w:left="4902" w:hanging="360"/>
      </w:pPr>
      <w:rPr>
        <w:rFonts w:hint="default"/>
        <w:lang w:val="en-US" w:eastAsia="en-US" w:bidi="ar-SA"/>
      </w:rPr>
    </w:lvl>
    <w:lvl w:ilvl="5" w:tplc="45367DB8">
      <w:numFmt w:val="bullet"/>
      <w:lvlText w:val="•"/>
      <w:lvlJc w:val="left"/>
      <w:pPr>
        <w:ind w:left="5936" w:hanging="360"/>
      </w:pPr>
      <w:rPr>
        <w:rFonts w:hint="default"/>
        <w:lang w:val="en-US" w:eastAsia="en-US" w:bidi="ar-SA"/>
      </w:rPr>
    </w:lvl>
    <w:lvl w:ilvl="6" w:tplc="7DD4C66A">
      <w:numFmt w:val="bullet"/>
      <w:lvlText w:val="•"/>
      <w:lvlJc w:val="left"/>
      <w:pPr>
        <w:ind w:left="6970" w:hanging="360"/>
      </w:pPr>
      <w:rPr>
        <w:rFonts w:hint="default"/>
        <w:lang w:val="en-US" w:eastAsia="en-US" w:bidi="ar-SA"/>
      </w:rPr>
    </w:lvl>
    <w:lvl w:ilvl="7" w:tplc="57DAD75E">
      <w:numFmt w:val="bullet"/>
      <w:lvlText w:val="•"/>
      <w:lvlJc w:val="left"/>
      <w:pPr>
        <w:ind w:left="8004" w:hanging="360"/>
      </w:pPr>
      <w:rPr>
        <w:rFonts w:hint="default"/>
        <w:lang w:val="en-US" w:eastAsia="en-US" w:bidi="ar-SA"/>
      </w:rPr>
    </w:lvl>
    <w:lvl w:ilvl="8" w:tplc="AF467B7A">
      <w:numFmt w:val="bullet"/>
      <w:lvlText w:val="•"/>
      <w:lvlJc w:val="left"/>
      <w:pPr>
        <w:ind w:left="9038" w:hanging="360"/>
      </w:pPr>
      <w:rPr>
        <w:rFonts w:hint="default"/>
        <w:lang w:val="en-US" w:eastAsia="en-US" w:bidi="ar-SA"/>
      </w:rPr>
    </w:lvl>
  </w:abstractNum>
  <w:abstractNum w:abstractNumId="21" w15:restartNumberingAfterBreak="0">
    <w:nsid w:val="568E543D"/>
    <w:multiLevelType w:val="hybridMultilevel"/>
    <w:tmpl w:val="0330C432"/>
    <w:lvl w:ilvl="0" w:tplc="36F26DD4">
      <w:numFmt w:val="bullet"/>
      <w:lvlText w:val="•"/>
      <w:lvlJc w:val="left"/>
      <w:pPr>
        <w:ind w:left="1798" w:hanging="723"/>
      </w:pPr>
      <w:rPr>
        <w:rFonts w:ascii="Arial" w:eastAsia="Arial" w:hAnsi="Arial" w:cs="Arial" w:hint="default"/>
        <w:b w:val="0"/>
        <w:bCs w:val="0"/>
        <w:i w:val="0"/>
        <w:iCs w:val="0"/>
        <w:spacing w:val="0"/>
        <w:w w:val="100"/>
        <w:sz w:val="22"/>
        <w:szCs w:val="22"/>
        <w:lang w:val="en-US" w:eastAsia="en-US" w:bidi="ar-SA"/>
      </w:rPr>
    </w:lvl>
    <w:lvl w:ilvl="1" w:tplc="E8C2F090">
      <w:numFmt w:val="bullet"/>
      <w:lvlText w:val="•"/>
      <w:lvlJc w:val="left"/>
      <w:pPr>
        <w:ind w:left="2730" w:hanging="723"/>
      </w:pPr>
      <w:rPr>
        <w:rFonts w:hint="default"/>
        <w:lang w:val="en-US" w:eastAsia="en-US" w:bidi="ar-SA"/>
      </w:rPr>
    </w:lvl>
    <w:lvl w:ilvl="2" w:tplc="48B00304">
      <w:numFmt w:val="bullet"/>
      <w:lvlText w:val="•"/>
      <w:lvlJc w:val="left"/>
      <w:pPr>
        <w:ind w:left="3661" w:hanging="723"/>
      </w:pPr>
      <w:rPr>
        <w:rFonts w:hint="default"/>
        <w:lang w:val="en-US" w:eastAsia="en-US" w:bidi="ar-SA"/>
      </w:rPr>
    </w:lvl>
    <w:lvl w:ilvl="3" w:tplc="2508F848">
      <w:numFmt w:val="bullet"/>
      <w:lvlText w:val="•"/>
      <w:lvlJc w:val="left"/>
      <w:pPr>
        <w:ind w:left="4591" w:hanging="723"/>
      </w:pPr>
      <w:rPr>
        <w:rFonts w:hint="default"/>
        <w:lang w:val="en-US" w:eastAsia="en-US" w:bidi="ar-SA"/>
      </w:rPr>
    </w:lvl>
    <w:lvl w:ilvl="4" w:tplc="A036C372">
      <w:numFmt w:val="bullet"/>
      <w:lvlText w:val="•"/>
      <w:lvlJc w:val="left"/>
      <w:pPr>
        <w:ind w:left="5522" w:hanging="723"/>
      </w:pPr>
      <w:rPr>
        <w:rFonts w:hint="default"/>
        <w:lang w:val="en-US" w:eastAsia="en-US" w:bidi="ar-SA"/>
      </w:rPr>
    </w:lvl>
    <w:lvl w:ilvl="5" w:tplc="9D5EC884">
      <w:numFmt w:val="bullet"/>
      <w:lvlText w:val="•"/>
      <w:lvlJc w:val="left"/>
      <w:pPr>
        <w:ind w:left="6453" w:hanging="723"/>
      </w:pPr>
      <w:rPr>
        <w:rFonts w:hint="default"/>
        <w:lang w:val="en-US" w:eastAsia="en-US" w:bidi="ar-SA"/>
      </w:rPr>
    </w:lvl>
    <w:lvl w:ilvl="6" w:tplc="0F0A5BD8">
      <w:numFmt w:val="bullet"/>
      <w:lvlText w:val="•"/>
      <w:lvlJc w:val="left"/>
      <w:pPr>
        <w:ind w:left="7383" w:hanging="723"/>
      </w:pPr>
      <w:rPr>
        <w:rFonts w:hint="default"/>
        <w:lang w:val="en-US" w:eastAsia="en-US" w:bidi="ar-SA"/>
      </w:rPr>
    </w:lvl>
    <w:lvl w:ilvl="7" w:tplc="E99C8E4E">
      <w:numFmt w:val="bullet"/>
      <w:lvlText w:val="•"/>
      <w:lvlJc w:val="left"/>
      <w:pPr>
        <w:ind w:left="8314" w:hanging="723"/>
      </w:pPr>
      <w:rPr>
        <w:rFonts w:hint="default"/>
        <w:lang w:val="en-US" w:eastAsia="en-US" w:bidi="ar-SA"/>
      </w:rPr>
    </w:lvl>
    <w:lvl w:ilvl="8" w:tplc="E2B6EE46">
      <w:numFmt w:val="bullet"/>
      <w:lvlText w:val="•"/>
      <w:lvlJc w:val="left"/>
      <w:pPr>
        <w:ind w:left="9245" w:hanging="723"/>
      </w:pPr>
      <w:rPr>
        <w:rFonts w:hint="default"/>
        <w:lang w:val="en-US" w:eastAsia="en-US" w:bidi="ar-SA"/>
      </w:rPr>
    </w:lvl>
  </w:abstractNum>
  <w:abstractNum w:abstractNumId="22" w15:restartNumberingAfterBreak="0">
    <w:nsid w:val="57EB246C"/>
    <w:multiLevelType w:val="hybridMultilevel"/>
    <w:tmpl w:val="D7BAA2C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66050DC3"/>
    <w:multiLevelType w:val="hybridMultilevel"/>
    <w:tmpl w:val="58F40E9A"/>
    <w:lvl w:ilvl="0" w:tplc="8020EC84">
      <w:numFmt w:val="bullet"/>
      <w:lvlText w:val="•"/>
      <w:lvlJc w:val="left"/>
      <w:pPr>
        <w:ind w:left="456"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089812AA">
      <w:numFmt w:val="bullet"/>
      <w:lvlText w:val="•"/>
      <w:lvlJc w:val="left"/>
      <w:pPr>
        <w:ind w:left="772" w:hanging="214"/>
      </w:pPr>
      <w:rPr>
        <w:rFonts w:hint="default"/>
        <w:lang w:val="en-US" w:eastAsia="en-US" w:bidi="ar-SA"/>
      </w:rPr>
    </w:lvl>
    <w:lvl w:ilvl="2" w:tplc="6CA8DBFC">
      <w:numFmt w:val="bullet"/>
      <w:lvlText w:val="•"/>
      <w:lvlJc w:val="left"/>
      <w:pPr>
        <w:ind w:left="1085" w:hanging="214"/>
      </w:pPr>
      <w:rPr>
        <w:rFonts w:hint="default"/>
        <w:lang w:val="en-US" w:eastAsia="en-US" w:bidi="ar-SA"/>
      </w:rPr>
    </w:lvl>
    <w:lvl w:ilvl="3" w:tplc="F7AE57BE">
      <w:numFmt w:val="bullet"/>
      <w:lvlText w:val="•"/>
      <w:lvlJc w:val="left"/>
      <w:pPr>
        <w:ind w:left="1397" w:hanging="214"/>
      </w:pPr>
      <w:rPr>
        <w:rFonts w:hint="default"/>
        <w:lang w:val="en-US" w:eastAsia="en-US" w:bidi="ar-SA"/>
      </w:rPr>
    </w:lvl>
    <w:lvl w:ilvl="4" w:tplc="AB36BB5C">
      <w:numFmt w:val="bullet"/>
      <w:lvlText w:val="•"/>
      <w:lvlJc w:val="left"/>
      <w:pPr>
        <w:ind w:left="1710" w:hanging="214"/>
      </w:pPr>
      <w:rPr>
        <w:rFonts w:hint="default"/>
        <w:lang w:val="en-US" w:eastAsia="en-US" w:bidi="ar-SA"/>
      </w:rPr>
    </w:lvl>
    <w:lvl w:ilvl="5" w:tplc="33909000">
      <w:numFmt w:val="bullet"/>
      <w:lvlText w:val="•"/>
      <w:lvlJc w:val="left"/>
      <w:pPr>
        <w:ind w:left="2023" w:hanging="214"/>
      </w:pPr>
      <w:rPr>
        <w:rFonts w:hint="default"/>
        <w:lang w:val="en-US" w:eastAsia="en-US" w:bidi="ar-SA"/>
      </w:rPr>
    </w:lvl>
    <w:lvl w:ilvl="6" w:tplc="EC74D97C">
      <w:numFmt w:val="bullet"/>
      <w:lvlText w:val="•"/>
      <w:lvlJc w:val="left"/>
      <w:pPr>
        <w:ind w:left="2335" w:hanging="214"/>
      </w:pPr>
      <w:rPr>
        <w:rFonts w:hint="default"/>
        <w:lang w:val="en-US" w:eastAsia="en-US" w:bidi="ar-SA"/>
      </w:rPr>
    </w:lvl>
    <w:lvl w:ilvl="7" w:tplc="E16A428C">
      <w:numFmt w:val="bullet"/>
      <w:lvlText w:val="•"/>
      <w:lvlJc w:val="left"/>
      <w:pPr>
        <w:ind w:left="2648" w:hanging="214"/>
      </w:pPr>
      <w:rPr>
        <w:rFonts w:hint="default"/>
        <w:lang w:val="en-US" w:eastAsia="en-US" w:bidi="ar-SA"/>
      </w:rPr>
    </w:lvl>
    <w:lvl w:ilvl="8" w:tplc="86D630BC">
      <w:numFmt w:val="bullet"/>
      <w:lvlText w:val="•"/>
      <w:lvlJc w:val="left"/>
      <w:pPr>
        <w:ind w:left="2960" w:hanging="214"/>
      </w:pPr>
      <w:rPr>
        <w:rFonts w:hint="default"/>
        <w:lang w:val="en-US" w:eastAsia="en-US" w:bidi="ar-SA"/>
      </w:rPr>
    </w:lvl>
  </w:abstractNum>
  <w:abstractNum w:abstractNumId="24" w15:restartNumberingAfterBreak="0">
    <w:nsid w:val="6B917029"/>
    <w:multiLevelType w:val="hybridMultilevel"/>
    <w:tmpl w:val="30E05F90"/>
    <w:lvl w:ilvl="0" w:tplc="B0AC3CFC">
      <w:start w:val="11"/>
      <w:numFmt w:val="decimal"/>
      <w:lvlText w:val="%1."/>
      <w:lvlJc w:val="left"/>
      <w:pPr>
        <w:ind w:left="580" w:hanging="370"/>
      </w:pPr>
      <w:rPr>
        <w:rFonts w:ascii="Arial" w:eastAsia="Arial" w:hAnsi="Arial" w:cs="Arial" w:hint="default"/>
        <w:b w:val="0"/>
        <w:bCs w:val="0"/>
        <w:i w:val="0"/>
        <w:iCs w:val="0"/>
        <w:spacing w:val="-1"/>
        <w:w w:val="100"/>
        <w:sz w:val="22"/>
        <w:szCs w:val="22"/>
        <w:lang w:val="en-US" w:eastAsia="en-US" w:bidi="ar-SA"/>
      </w:rPr>
    </w:lvl>
    <w:lvl w:ilvl="1" w:tplc="E500C25E">
      <w:numFmt w:val="bullet"/>
      <w:lvlText w:val="•"/>
      <w:lvlJc w:val="left"/>
      <w:pPr>
        <w:ind w:left="1632" w:hanging="370"/>
      </w:pPr>
      <w:rPr>
        <w:rFonts w:hint="default"/>
        <w:lang w:val="en-US" w:eastAsia="en-US" w:bidi="ar-SA"/>
      </w:rPr>
    </w:lvl>
    <w:lvl w:ilvl="2" w:tplc="27567282">
      <w:numFmt w:val="bullet"/>
      <w:lvlText w:val="•"/>
      <w:lvlJc w:val="left"/>
      <w:pPr>
        <w:ind w:left="2685" w:hanging="370"/>
      </w:pPr>
      <w:rPr>
        <w:rFonts w:hint="default"/>
        <w:lang w:val="en-US" w:eastAsia="en-US" w:bidi="ar-SA"/>
      </w:rPr>
    </w:lvl>
    <w:lvl w:ilvl="3" w:tplc="853CBA86">
      <w:numFmt w:val="bullet"/>
      <w:lvlText w:val="•"/>
      <w:lvlJc w:val="left"/>
      <w:pPr>
        <w:ind w:left="3737" w:hanging="370"/>
      </w:pPr>
      <w:rPr>
        <w:rFonts w:hint="default"/>
        <w:lang w:val="en-US" w:eastAsia="en-US" w:bidi="ar-SA"/>
      </w:rPr>
    </w:lvl>
    <w:lvl w:ilvl="4" w:tplc="41945FE0">
      <w:numFmt w:val="bullet"/>
      <w:lvlText w:val="•"/>
      <w:lvlJc w:val="left"/>
      <w:pPr>
        <w:ind w:left="4790" w:hanging="370"/>
      </w:pPr>
      <w:rPr>
        <w:rFonts w:hint="default"/>
        <w:lang w:val="en-US" w:eastAsia="en-US" w:bidi="ar-SA"/>
      </w:rPr>
    </w:lvl>
    <w:lvl w:ilvl="5" w:tplc="92205C0C">
      <w:numFmt w:val="bullet"/>
      <w:lvlText w:val="•"/>
      <w:lvlJc w:val="left"/>
      <w:pPr>
        <w:ind w:left="5843" w:hanging="370"/>
      </w:pPr>
      <w:rPr>
        <w:rFonts w:hint="default"/>
        <w:lang w:val="en-US" w:eastAsia="en-US" w:bidi="ar-SA"/>
      </w:rPr>
    </w:lvl>
    <w:lvl w:ilvl="6" w:tplc="A462CB8C">
      <w:numFmt w:val="bullet"/>
      <w:lvlText w:val="•"/>
      <w:lvlJc w:val="left"/>
      <w:pPr>
        <w:ind w:left="6895" w:hanging="370"/>
      </w:pPr>
      <w:rPr>
        <w:rFonts w:hint="default"/>
        <w:lang w:val="en-US" w:eastAsia="en-US" w:bidi="ar-SA"/>
      </w:rPr>
    </w:lvl>
    <w:lvl w:ilvl="7" w:tplc="728829AE">
      <w:numFmt w:val="bullet"/>
      <w:lvlText w:val="•"/>
      <w:lvlJc w:val="left"/>
      <w:pPr>
        <w:ind w:left="7948" w:hanging="370"/>
      </w:pPr>
      <w:rPr>
        <w:rFonts w:hint="default"/>
        <w:lang w:val="en-US" w:eastAsia="en-US" w:bidi="ar-SA"/>
      </w:rPr>
    </w:lvl>
    <w:lvl w:ilvl="8" w:tplc="60225894">
      <w:numFmt w:val="bullet"/>
      <w:lvlText w:val="•"/>
      <w:lvlJc w:val="left"/>
      <w:pPr>
        <w:ind w:left="9001" w:hanging="370"/>
      </w:pPr>
      <w:rPr>
        <w:rFonts w:hint="default"/>
        <w:lang w:val="en-US" w:eastAsia="en-US" w:bidi="ar-SA"/>
      </w:rPr>
    </w:lvl>
  </w:abstractNum>
  <w:abstractNum w:abstractNumId="25" w15:restartNumberingAfterBreak="0">
    <w:nsid w:val="6BFA3314"/>
    <w:multiLevelType w:val="multilevel"/>
    <w:tmpl w:val="FA2C03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1351F8"/>
    <w:multiLevelType w:val="hybridMultilevel"/>
    <w:tmpl w:val="B2B0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F97123"/>
    <w:multiLevelType w:val="hybridMultilevel"/>
    <w:tmpl w:val="43E28D26"/>
    <w:lvl w:ilvl="0" w:tplc="8086186E">
      <w:numFmt w:val="bullet"/>
      <w:lvlText w:val=""/>
      <w:lvlJc w:val="left"/>
      <w:pPr>
        <w:ind w:left="2158" w:hanging="360"/>
      </w:pPr>
      <w:rPr>
        <w:rFonts w:ascii="Symbol" w:eastAsia="Symbol" w:hAnsi="Symbol" w:cs="Symbol" w:hint="default"/>
        <w:b w:val="0"/>
        <w:bCs w:val="0"/>
        <w:i w:val="0"/>
        <w:iCs w:val="0"/>
        <w:spacing w:val="0"/>
        <w:w w:val="100"/>
        <w:sz w:val="22"/>
        <w:szCs w:val="22"/>
        <w:lang w:val="en-US" w:eastAsia="en-US" w:bidi="ar-SA"/>
      </w:rPr>
    </w:lvl>
    <w:lvl w:ilvl="1" w:tplc="B96A9370">
      <w:numFmt w:val="bullet"/>
      <w:lvlText w:val="•"/>
      <w:lvlJc w:val="left"/>
      <w:pPr>
        <w:ind w:left="3054" w:hanging="360"/>
      </w:pPr>
      <w:rPr>
        <w:rFonts w:hint="default"/>
        <w:lang w:val="en-US" w:eastAsia="en-US" w:bidi="ar-SA"/>
      </w:rPr>
    </w:lvl>
    <w:lvl w:ilvl="2" w:tplc="D7849470">
      <w:numFmt w:val="bullet"/>
      <w:lvlText w:val="•"/>
      <w:lvlJc w:val="left"/>
      <w:pPr>
        <w:ind w:left="3949" w:hanging="360"/>
      </w:pPr>
      <w:rPr>
        <w:rFonts w:hint="default"/>
        <w:lang w:val="en-US" w:eastAsia="en-US" w:bidi="ar-SA"/>
      </w:rPr>
    </w:lvl>
    <w:lvl w:ilvl="3" w:tplc="F4888FE6">
      <w:numFmt w:val="bullet"/>
      <w:lvlText w:val="•"/>
      <w:lvlJc w:val="left"/>
      <w:pPr>
        <w:ind w:left="4843" w:hanging="360"/>
      </w:pPr>
      <w:rPr>
        <w:rFonts w:hint="default"/>
        <w:lang w:val="en-US" w:eastAsia="en-US" w:bidi="ar-SA"/>
      </w:rPr>
    </w:lvl>
    <w:lvl w:ilvl="4" w:tplc="F1607070">
      <w:numFmt w:val="bullet"/>
      <w:lvlText w:val="•"/>
      <w:lvlJc w:val="left"/>
      <w:pPr>
        <w:ind w:left="5738" w:hanging="360"/>
      </w:pPr>
      <w:rPr>
        <w:rFonts w:hint="default"/>
        <w:lang w:val="en-US" w:eastAsia="en-US" w:bidi="ar-SA"/>
      </w:rPr>
    </w:lvl>
    <w:lvl w:ilvl="5" w:tplc="D1A08FCA">
      <w:numFmt w:val="bullet"/>
      <w:lvlText w:val="•"/>
      <w:lvlJc w:val="left"/>
      <w:pPr>
        <w:ind w:left="6633" w:hanging="360"/>
      </w:pPr>
      <w:rPr>
        <w:rFonts w:hint="default"/>
        <w:lang w:val="en-US" w:eastAsia="en-US" w:bidi="ar-SA"/>
      </w:rPr>
    </w:lvl>
    <w:lvl w:ilvl="6" w:tplc="AD96C8BA">
      <w:numFmt w:val="bullet"/>
      <w:lvlText w:val="•"/>
      <w:lvlJc w:val="left"/>
      <w:pPr>
        <w:ind w:left="7527" w:hanging="360"/>
      </w:pPr>
      <w:rPr>
        <w:rFonts w:hint="default"/>
        <w:lang w:val="en-US" w:eastAsia="en-US" w:bidi="ar-SA"/>
      </w:rPr>
    </w:lvl>
    <w:lvl w:ilvl="7" w:tplc="1068B762">
      <w:numFmt w:val="bullet"/>
      <w:lvlText w:val="•"/>
      <w:lvlJc w:val="left"/>
      <w:pPr>
        <w:ind w:left="8422" w:hanging="360"/>
      </w:pPr>
      <w:rPr>
        <w:rFonts w:hint="default"/>
        <w:lang w:val="en-US" w:eastAsia="en-US" w:bidi="ar-SA"/>
      </w:rPr>
    </w:lvl>
    <w:lvl w:ilvl="8" w:tplc="BD0C0438">
      <w:numFmt w:val="bullet"/>
      <w:lvlText w:val="•"/>
      <w:lvlJc w:val="left"/>
      <w:pPr>
        <w:ind w:left="9317" w:hanging="360"/>
      </w:pPr>
      <w:rPr>
        <w:rFonts w:hint="default"/>
        <w:lang w:val="en-US" w:eastAsia="en-US" w:bidi="ar-SA"/>
      </w:rPr>
    </w:lvl>
  </w:abstractNum>
  <w:abstractNum w:abstractNumId="28" w15:restartNumberingAfterBreak="0">
    <w:nsid w:val="7821549A"/>
    <w:multiLevelType w:val="hybridMultilevel"/>
    <w:tmpl w:val="C9F0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3F3689"/>
    <w:multiLevelType w:val="multilevel"/>
    <w:tmpl w:val="C624DC0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B5A7A73"/>
    <w:multiLevelType w:val="hybridMultilevel"/>
    <w:tmpl w:val="C8806606"/>
    <w:lvl w:ilvl="0" w:tplc="64A46ED0">
      <w:numFmt w:val="bullet"/>
      <w:lvlText w:val="•"/>
      <w:lvlJc w:val="left"/>
      <w:pPr>
        <w:ind w:left="324" w:hanging="214"/>
      </w:pPr>
      <w:rPr>
        <w:rFonts w:ascii="Segoe UI Symbol" w:eastAsia="Segoe UI Symbol" w:hAnsi="Segoe UI Symbol" w:cs="Segoe UI Symbol" w:hint="default"/>
        <w:b w:val="0"/>
        <w:bCs w:val="0"/>
        <w:i w:val="0"/>
        <w:iCs w:val="0"/>
        <w:spacing w:val="0"/>
        <w:w w:val="100"/>
        <w:sz w:val="22"/>
        <w:szCs w:val="22"/>
        <w:lang w:val="en-US" w:eastAsia="en-US" w:bidi="ar-SA"/>
      </w:rPr>
    </w:lvl>
    <w:lvl w:ilvl="1" w:tplc="8F7C160C">
      <w:numFmt w:val="bullet"/>
      <w:lvlText w:val="•"/>
      <w:lvlJc w:val="left"/>
      <w:pPr>
        <w:ind w:left="646" w:hanging="214"/>
      </w:pPr>
      <w:rPr>
        <w:rFonts w:hint="default"/>
        <w:lang w:val="en-US" w:eastAsia="en-US" w:bidi="ar-SA"/>
      </w:rPr>
    </w:lvl>
    <w:lvl w:ilvl="2" w:tplc="157A6996">
      <w:numFmt w:val="bullet"/>
      <w:lvlText w:val="•"/>
      <w:lvlJc w:val="left"/>
      <w:pPr>
        <w:ind w:left="973" w:hanging="214"/>
      </w:pPr>
      <w:rPr>
        <w:rFonts w:hint="default"/>
        <w:lang w:val="en-US" w:eastAsia="en-US" w:bidi="ar-SA"/>
      </w:rPr>
    </w:lvl>
    <w:lvl w:ilvl="3" w:tplc="06DA2C8A">
      <w:numFmt w:val="bullet"/>
      <w:lvlText w:val="•"/>
      <w:lvlJc w:val="left"/>
      <w:pPr>
        <w:ind w:left="1299" w:hanging="214"/>
      </w:pPr>
      <w:rPr>
        <w:rFonts w:hint="default"/>
        <w:lang w:val="en-US" w:eastAsia="en-US" w:bidi="ar-SA"/>
      </w:rPr>
    </w:lvl>
    <w:lvl w:ilvl="4" w:tplc="278A6442">
      <w:numFmt w:val="bullet"/>
      <w:lvlText w:val="•"/>
      <w:lvlJc w:val="left"/>
      <w:pPr>
        <w:ind w:left="1626" w:hanging="214"/>
      </w:pPr>
      <w:rPr>
        <w:rFonts w:hint="default"/>
        <w:lang w:val="en-US" w:eastAsia="en-US" w:bidi="ar-SA"/>
      </w:rPr>
    </w:lvl>
    <w:lvl w:ilvl="5" w:tplc="A12A3490">
      <w:numFmt w:val="bullet"/>
      <w:lvlText w:val="•"/>
      <w:lvlJc w:val="left"/>
      <w:pPr>
        <w:ind w:left="1953" w:hanging="214"/>
      </w:pPr>
      <w:rPr>
        <w:rFonts w:hint="default"/>
        <w:lang w:val="en-US" w:eastAsia="en-US" w:bidi="ar-SA"/>
      </w:rPr>
    </w:lvl>
    <w:lvl w:ilvl="6" w:tplc="F9FAB816">
      <w:numFmt w:val="bullet"/>
      <w:lvlText w:val="•"/>
      <w:lvlJc w:val="left"/>
      <w:pPr>
        <w:ind w:left="2279" w:hanging="214"/>
      </w:pPr>
      <w:rPr>
        <w:rFonts w:hint="default"/>
        <w:lang w:val="en-US" w:eastAsia="en-US" w:bidi="ar-SA"/>
      </w:rPr>
    </w:lvl>
    <w:lvl w:ilvl="7" w:tplc="A9582900">
      <w:numFmt w:val="bullet"/>
      <w:lvlText w:val="•"/>
      <w:lvlJc w:val="left"/>
      <w:pPr>
        <w:ind w:left="2606" w:hanging="214"/>
      </w:pPr>
      <w:rPr>
        <w:rFonts w:hint="default"/>
        <w:lang w:val="en-US" w:eastAsia="en-US" w:bidi="ar-SA"/>
      </w:rPr>
    </w:lvl>
    <w:lvl w:ilvl="8" w:tplc="2E8AB998">
      <w:numFmt w:val="bullet"/>
      <w:lvlText w:val="•"/>
      <w:lvlJc w:val="left"/>
      <w:pPr>
        <w:ind w:left="2932" w:hanging="214"/>
      </w:pPr>
      <w:rPr>
        <w:rFonts w:hint="default"/>
        <w:lang w:val="en-US" w:eastAsia="en-US" w:bidi="ar-SA"/>
      </w:rPr>
    </w:lvl>
  </w:abstractNum>
  <w:num w:numId="1" w16cid:durableId="1964070755">
    <w:abstractNumId w:val="15"/>
  </w:num>
  <w:num w:numId="2" w16cid:durableId="836534078">
    <w:abstractNumId w:val="14"/>
  </w:num>
  <w:num w:numId="3" w16cid:durableId="1312295616">
    <w:abstractNumId w:val="27"/>
  </w:num>
  <w:num w:numId="4" w16cid:durableId="2072119510">
    <w:abstractNumId w:val="21"/>
  </w:num>
  <w:num w:numId="5" w16cid:durableId="1806704730">
    <w:abstractNumId w:val="4"/>
  </w:num>
  <w:num w:numId="6" w16cid:durableId="1998536504">
    <w:abstractNumId w:val="10"/>
  </w:num>
  <w:num w:numId="7" w16cid:durableId="878931539">
    <w:abstractNumId w:val="8"/>
  </w:num>
  <w:num w:numId="8" w16cid:durableId="318969762">
    <w:abstractNumId w:val="7"/>
  </w:num>
  <w:num w:numId="9" w16cid:durableId="1680156640">
    <w:abstractNumId w:val="17"/>
  </w:num>
  <w:num w:numId="10" w16cid:durableId="1253507780">
    <w:abstractNumId w:val="1"/>
  </w:num>
  <w:num w:numId="11" w16cid:durableId="1772700355">
    <w:abstractNumId w:val="5"/>
  </w:num>
  <w:num w:numId="12" w16cid:durableId="1070888197">
    <w:abstractNumId w:val="18"/>
  </w:num>
  <w:num w:numId="13" w16cid:durableId="1501265882">
    <w:abstractNumId w:val="16"/>
  </w:num>
  <w:num w:numId="14" w16cid:durableId="1071196260">
    <w:abstractNumId w:val="2"/>
  </w:num>
  <w:num w:numId="15" w16cid:durableId="965039175">
    <w:abstractNumId w:val="23"/>
  </w:num>
  <w:num w:numId="16" w16cid:durableId="395976651">
    <w:abstractNumId w:val="3"/>
  </w:num>
  <w:num w:numId="17" w16cid:durableId="2003268896">
    <w:abstractNumId w:val="30"/>
  </w:num>
  <w:num w:numId="18" w16cid:durableId="155847330">
    <w:abstractNumId w:val="20"/>
  </w:num>
  <w:num w:numId="19" w16cid:durableId="1129858230">
    <w:abstractNumId w:val="24"/>
  </w:num>
  <w:num w:numId="20" w16cid:durableId="857894686">
    <w:abstractNumId w:val="9"/>
  </w:num>
  <w:num w:numId="21" w16cid:durableId="2045204533">
    <w:abstractNumId w:val="12"/>
  </w:num>
  <w:num w:numId="22" w16cid:durableId="1112747532">
    <w:abstractNumId w:val="11"/>
  </w:num>
  <w:num w:numId="23" w16cid:durableId="1431775587">
    <w:abstractNumId w:val="0"/>
  </w:num>
  <w:num w:numId="24" w16cid:durableId="12429077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7094197">
    <w:abstractNumId w:val="13"/>
  </w:num>
  <w:num w:numId="26" w16cid:durableId="538517756">
    <w:abstractNumId w:val="29"/>
  </w:num>
  <w:num w:numId="27" w16cid:durableId="1537960588">
    <w:abstractNumId w:val="22"/>
  </w:num>
  <w:num w:numId="28" w16cid:durableId="568884492">
    <w:abstractNumId w:val="28"/>
  </w:num>
  <w:num w:numId="29" w16cid:durableId="1052733486">
    <w:abstractNumId w:val="19"/>
  </w:num>
  <w:num w:numId="30" w16cid:durableId="984968699">
    <w:abstractNumId w:val="6"/>
  </w:num>
  <w:num w:numId="31" w16cid:durableId="1006401758">
    <w:abstractNumId w:val="26"/>
  </w:num>
  <w:num w:numId="32" w16cid:durableId="8324553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AA"/>
    <w:rsid w:val="001477F7"/>
    <w:rsid w:val="00196EE3"/>
    <w:rsid w:val="00206387"/>
    <w:rsid w:val="0027686E"/>
    <w:rsid w:val="002B0429"/>
    <w:rsid w:val="00383176"/>
    <w:rsid w:val="00460F8F"/>
    <w:rsid w:val="0047029D"/>
    <w:rsid w:val="00543A31"/>
    <w:rsid w:val="00844047"/>
    <w:rsid w:val="00887376"/>
    <w:rsid w:val="008C5ED3"/>
    <w:rsid w:val="0093195A"/>
    <w:rsid w:val="00975D8B"/>
    <w:rsid w:val="00993A38"/>
    <w:rsid w:val="00A66777"/>
    <w:rsid w:val="00B509AA"/>
    <w:rsid w:val="00D01AFF"/>
    <w:rsid w:val="00D408DB"/>
    <w:rsid w:val="00E6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5E1DC"/>
  <w15:docId w15:val="{BC538A14-FDB0-41C9-A578-ED64F915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7F7"/>
    <w:rPr>
      <w:rFonts w:ascii="Arial" w:eastAsia="Arial" w:hAnsi="Arial" w:cs="Arial"/>
    </w:rPr>
  </w:style>
  <w:style w:type="paragraph" w:styleId="Heading1">
    <w:name w:val="heading 1"/>
    <w:basedOn w:val="Normal"/>
    <w:uiPriority w:val="9"/>
    <w:qFormat/>
    <w:pPr>
      <w:spacing w:before="76"/>
      <w:ind w:left="1477" w:hanging="400"/>
      <w:outlineLvl w:val="0"/>
    </w:pPr>
    <w:rPr>
      <w:b/>
      <w:bCs/>
      <w:sz w:val="36"/>
      <w:szCs w:val="36"/>
    </w:rPr>
  </w:style>
  <w:style w:type="paragraph" w:styleId="Heading2">
    <w:name w:val="heading 2"/>
    <w:basedOn w:val="Normal"/>
    <w:uiPriority w:val="9"/>
    <w:unhideWhenUsed/>
    <w:qFormat/>
    <w:pPr>
      <w:ind w:left="1763" w:hanging="354"/>
      <w:outlineLvl w:val="1"/>
    </w:pPr>
    <w:rPr>
      <w:b/>
      <w:bCs/>
      <w:sz w:val="32"/>
      <w:szCs w:val="32"/>
    </w:rPr>
  </w:style>
  <w:style w:type="paragraph" w:styleId="Heading3">
    <w:name w:val="heading 3"/>
    <w:basedOn w:val="Normal"/>
    <w:uiPriority w:val="9"/>
    <w:unhideWhenUsed/>
    <w:qFormat/>
    <w:pPr>
      <w:ind w:left="1048"/>
      <w:outlineLvl w:val="2"/>
    </w:pPr>
    <w:rPr>
      <w:b/>
      <w:bCs/>
      <w:sz w:val="28"/>
      <w:szCs w:val="28"/>
    </w:rPr>
  </w:style>
  <w:style w:type="paragraph" w:styleId="Heading4">
    <w:name w:val="heading 4"/>
    <w:basedOn w:val="Normal"/>
    <w:uiPriority w:val="9"/>
    <w:unhideWhenUsed/>
    <w:qFormat/>
    <w:pPr>
      <w:spacing w:before="133"/>
      <w:ind w:left="1077"/>
      <w:outlineLvl w:val="3"/>
    </w:pPr>
    <w:rPr>
      <w:b/>
      <w:bCs/>
      <w:sz w:val="24"/>
      <w:szCs w:val="24"/>
    </w:rPr>
  </w:style>
  <w:style w:type="paragraph" w:styleId="Heading5">
    <w:name w:val="heading 5"/>
    <w:basedOn w:val="Normal"/>
    <w:uiPriority w:val="9"/>
    <w:unhideWhenUsed/>
    <w:qFormat/>
    <w:pPr>
      <w:spacing w:after="22"/>
      <w:ind w:left="800"/>
      <w:jc w:val="center"/>
      <w:outlineLvl w:val="4"/>
    </w:pPr>
    <w:rPr>
      <w:rFonts w:ascii="Gill Sans MT" w:eastAsia="Gill Sans MT" w:hAnsi="Gill Sans MT" w:cs="Gill Sans MT"/>
      <w:sz w:val="24"/>
      <w:szCs w:val="24"/>
    </w:rPr>
  </w:style>
  <w:style w:type="paragraph" w:styleId="Heading6">
    <w:name w:val="heading 6"/>
    <w:basedOn w:val="Normal"/>
    <w:uiPriority w:val="9"/>
    <w:unhideWhenUsed/>
    <w:qFormat/>
    <w:pPr>
      <w:ind w:left="1072" w:right="227" w:hanging="1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
      <w:ind w:left="376" w:hanging="244"/>
    </w:pPr>
  </w:style>
  <w:style w:type="paragraph" w:styleId="TOC2">
    <w:name w:val="toc 2"/>
    <w:basedOn w:val="Normal"/>
    <w:uiPriority w:val="39"/>
    <w:qFormat/>
    <w:pPr>
      <w:spacing w:before="167"/>
      <w:ind w:left="211"/>
    </w:pPr>
  </w:style>
  <w:style w:type="paragraph" w:styleId="TOC3">
    <w:name w:val="toc 3"/>
    <w:basedOn w:val="Normal"/>
    <w:uiPriority w:val="39"/>
    <w:qFormat/>
    <w:pPr>
      <w:spacing w:before="167"/>
      <w:ind w:left="429"/>
    </w:pPr>
  </w:style>
  <w:style w:type="paragraph" w:styleId="BodyText">
    <w:name w:val="Body Text"/>
    <w:basedOn w:val="Normal"/>
    <w:uiPriority w:val="1"/>
    <w:qFormat/>
    <w:pPr>
      <w:spacing w:before="145"/>
      <w:ind w:left="1068" w:hanging="10"/>
    </w:pPr>
  </w:style>
  <w:style w:type="paragraph" w:styleId="Title">
    <w:name w:val="Title"/>
    <w:basedOn w:val="Normal"/>
    <w:uiPriority w:val="10"/>
    <w:qFormat/>
    <w:pPr>
      <w:ind w:left="1046"/>
    </w:pPr>
    <w:rPr>
      <w:b/>
      <w:bCs/>
      <w:sz w:val="56"/>
      <w:szCs w:val="56"/>
    </w:rPr>
  </w:style>
  <w:style w:type="paragraph" w:styleId="ListParagraph">
    <w:name w:val="List Paragraph"/>
    <w:basedOn w:val="Normal"/>
    <w:uiPriority w:val="1"/>
    <w:qFormat/>
    <w:pPr>
      <w:ind w:left="1644" w:hanging="283"/>
    </w:pPr>
  </w:style>
  <w:style w:type="paragraph" w:customStyle="1" w:styleId="TableParagraph">
    <w:name w:val="Table Paragraph"/>
    <w:basedOn w:val="Normal"/>
    <w:uiPriority w:val="1"/>
    <w:qFormat/>
    <w:pPr>
      <w:ind w:left="108"/>
    </w:pPr>
  </w:style>
  <w:style w:type="character" w:styleId="Hyperlink">
    <w:name w:val="Hyperlink"/>
    <w:basedOn w:val="DefaultParagraphFont"/>
    <w:uiPriority w:val="99"/>
    <w:unhideWhenUsed/>
    <w:rsid w:val="00993A38"/>
    <w:rPr>
      <w:color w:val="0000FF" w:themeColor="hyperlink"/>
      <w:u w:val="single"/>
    </w:rPr>
  </w:style>
  <w:style w:type="paragraph" w:styleId="TOCHeading">
    <w:name w:val="TOC Heading"/>
    <w:basedOn w:val="Heading1"/>
    <w:next w:val="Normal"/>
    <w:uiPriority w:val="39"/>
    <w:unhideWhenUsed/>
    <w:qFormat/>
    <w:rsid w:val="00993A3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993A38"/>
    <w:pPr>
      <w:tabs>
        <w:tab w:val="center" w:pos="4513"/>
        <w:tab w:val="right" w:pos="9026"/>
      </w:tabs>
    </w:pPr>
  </w:style>
  <w:style w:type="character" w:customStyle="1" w:styleId="HeaderChar">
    <w:name w:val="Header Char"/>
    <w:basedOn w:val="DefaultParagraphFont"/>
    <w:link w:val="Header"/>
    <w:uiPriority w:val="99"/>
    <w:rsid w:val="00993A38"/>
    <w:rPr>
      <w:rFonts w:ascii="Arial" w:eastAsia="Arial" w:hAnsi="Arial" w:cs="Arial"/>
    </w:rPr>
  </w:style>
  <w:style w:type="paragraph" w:styleId="Footer">
    <w:name w:val="footer"/>
    <w:basedOn w:val="Normal"/>
    <w:link w:val="FooterChar"/>
    <w:uiPriority w:val="99"/>
    <w:unhideWhenUsed/>
    <w:rsid w:val="00993A38"/>
    <w:pPr>
      <w:tabs>
        <w:tab w:val="center" w:pos="4513"/>
        <w:tab w:val="right" w:pos="9026"/>
      </w:tabs>
    </w:pPr>
  </w:style>
  <w:style w:type="character" w:customStyle="1" w:styleId="FooterChar">
    <w:name w:val="Footer Char"/>
    <w:basedOn w:val="DefaultParagraphFont"/>
    <w:link w:val="Footer"/>
    <w:uiPriority w:val="99"/>
    <w:rsid w:val="00993A38"/>
    <w:rPr>
      <w:rFonts w:ascii="Arial" w:eastAsia="Arial" w:hAnsi="Arial" w:cs="Arial"/>
    </w:rPr>
  </w:style>
  <w:style w:type="character" w:styleId="UnresolvedMention">
    <w:name w:val="Unresolved Mention"/>
    <w:basedOn w:val="DefaultParagraphFont"/>
    <w:uiPriority w:val="99"/>
    <w:semiHidden/>
    <w:unhideWhenUsed/>
    <w:rsid w:val="00887376"/>
    <w:rPr>
      <w:color w:val="605E5C"/>
      <w:shd w:val="clear" w:color="auto" w:fill="E1DFDD"/>
    </w:rPr>
  </w:style>
  <w:style w:type="paragraph" w:customStyle="1" w:styleId="EPMTextstyle">
    <w:name w:val="EPM Text style"/>
    <w:link w:val="EPMTextstyleChar"/>
    <w:qFormat/>
    <w:rsid w:val="00A66777"/>
    <w:pPr>
      <w:widowControl/>
      <w:tabs>
        <w:tab w:val="left" w:pos="284"/>
        <w:tab w:val="left" w:pos="567"/>
        <w:tab w:val="left" w:pos="851"/>
        <w:tab w:val="left" w:pos="6804"/>
      </w:tabs>
      <w:autoSpaceDE/>
      <w:autoSpaceDN/>
      <w:spacing w:after="180" w:line="280" w:lineRule="exact"/>
    </w:pPr>
    <w:rPr>
      <w:rFonts w:ascii="Arial" w:hAnsi="Arial" w:cs="Arial"/>
      <w:sz w:val="21"/>
      <w:szCs w:val="20"/>
      <w:lang w:val="en-GB"/>
    </w:rPr>
  </w:style>
  <w:style w:type="paragraph" w:customStyle="1" w:styleId="EPMPageHeading">
    <w:name w:val="EPM Page Heading"/>
    <w:qFormat/>
    <w:rsid w:val="00A66777"/>
    <w:pPr>
      <w:widowControl/>
      <w:autoSpaceDE/>
      <w:autoSpaceDN/>
      <w:spacing w:after="240" w:line="320" w:lineRule="exact"/>
    </w:pPr>
    <w:rPr>
      <w:rFonts w:ascii="Arial" w:hAnsi="Arial" w:cs="Arial"/>
      <w:b/>
      <w:sz w:val="32"/>
      <w:szCs w:val="24"/>
      <w:lang w:val="en-GB"/>
    </w:rPr>
  </w:style>
  <w:style w:type="paragraph" w:customStyle="1" w:styleId="EPMBullets">
    <w:name w:val="EPM Bullets"/>
    <w:basedOn w:val="EPMTextstyle"/>
    <w:qFormat/>
    <w:rsid w:val="00A66777"/>
    <w:pPr>
      <w:numPr>
        <w:numId w:val="22"/>
      </w:numPr>
      <w:tabs>
        <w:tab w:val="num" w:pos="360"/>
      </w:tabs>
      <w:spacing w:before="120" w:after="120"/>
      <w:ind w:left="0" w:hanging="720"/>
    </w:pPr>
  </w:style>
  <w:style w:type="paragraph" w:customStyle="1" w:styleId="EPMNumberedHeading">
    <w:name w:val="EPM Numbered Heading"/>
    <w:basedOn w:val="Normal"/>
    <w:qFormat/>
    <w:rsid w:val="00A66777"/>
    <w:pPr>
      <w:widowControl/>
      <w:numPr>
        <w:numId w:val="23"/>
      </w:numPr>
      <w:autoSpaceDE/>
      <w:autoSpaceDN/>
      <w:spacing w:before="360" w:after="120" w:line="280" w:lineRule="exact"/>
      <w:ind w:left="709" w:hanging="709"/>
    </w:pPr>
    <w:rPr>
      <w:rFonts w:eastAsiaTheme="minorHAnsi"/>
      <w:b/>
      <w:bCs/>
      <w:sz w:val="28"/>
      <w:szCs w:val="28"/>
      <w:lang w:val="en-GB"/>
    </w:rPr>
  </w:style>
  <w:style w:type="paragraph" w:customStyle="1" w:styleId="EPMBracket">
    <w:name w:val="EPM Bracket"/>
    <w:basedOn w:val="EPMTextstyle"/>
    <w:link w:val="EPMBracketChar"/>
    <w:qFormat/>
    <w:rsid w:val="00A66777"/>
    <w:rPr>
      <w:color w:val="A31457"/>
    </w:rPr>
  </w:style>
  <w:style w:type="character" w:customStyle="1" w:styleId="EPMTextstyleChar">
    <w:name w:val="EPM Text style Char"/>
    <w:basedOn w:val="DefaultParagraphFont"/>
    <w:link w:val="EPMTextstyle"/>
    <w:rsid w:val="00A66777"/>
    <w:rPr>
      <w:rFonts w:ascii="Arial" w:hAnsi="Arial" w:cs="Arial"/>
      <w:sz w:val="21"/>
      <w:szCs w:val="20"/>
      <w:lang w:val="en-GB"/>
    </w:rPr>
  </w:style>
  <w:style w:type="character" w:customStyle="1" w:styleId="EPMBracketChar">
    <w:name w:val="EPM Bracket Char"/>
    <w:basedOn w:val="EPMTextstyleChar"/>
    <w:link w:val="EPMBracket"/>
    <w:rsid w:val="00A66777"/>
    <w:rPr>
      <w:rFonts w:ascii="Arial" w:hAnsi="Arial" w:cs="Arial"/>
      <w:color w:val="A31457"/>
      <w:sz w:val="21"/>
      <w:szCs w:val="20"/>
      <w:lang w:val="en-GB"/>
    </w:rPr>
  </w:style>
  <w:style w:type="paragraph" w:customStyle="1" w:styleId="EPMHyperlinks">
    <w:name w:val="EPM Hyperlinks"/>
    <w:basedOn w:val="EPMTextstyle"/>
    <w:link w:val="EPMHyperlinksChar"/>
    <w:qFormat/>
    <w:rsid w:val="00A66777"/>
    <w:rPr>
      <w:color w:val="26529E"/>
    </w:rPr>
  </w:style>
  <w:style w:type="character" w:customStyle="1" w:styleId="EPMHyperlinksChar">
    <w:name w:val="EPM Hyperlinks Char"/>
    <w:basedOn w:val="EPMTextstyleChar"/>
    <w:link w:val="EPMHyperlinks"/>
    <w:rsid w:val="00A66777"/>
    <w:rPr>
      <w:rFonts w:ascii="Arial" w:hAnsi="Arial" w:cs="Arial"/>
      <w:color w:val="26529E"/>
      <w:sz w:val="21"/>
      <w:szCs w:val="20"/>
      <w:lang w:val="en-GB"/>
    </w:rPr>
  </w:style>
  <w:style w:type="paragraph" w:customStyle="1" w:styleId="Numberedsubheading">
    <w:name w:val="Numbered subheading"/>
    <w:basedOn w:val="Normal"/>
    <w:next w:val="Normal"/>
    <w:link w:val="NumberedsubheadingChar"/>
    <w:qFormat/>
    <w:rsid w:val="00A66777"/>
    <w:pPr>
      <w:widowControl/>
      <w:numPr>
        <w:ilvl w:val="1"/>
        <w:numId w:val="23"/>
      </w:numPr>
      <w:autoSpaceDE/>
      <w:autoSpaceDN/>
      <w:spacing w:before="200" w:after="120" w:line="280" w:lineRule="exact"/>
      <w:ind w:left="1418" w:hanging="709"/>
    </w:pPr>
    <w:rPr>
      <w:rFonts w:eastAsiaTheme="minorHAnsi"/>
      <w:sz w:val="21"/>
      <w:szCs w:val="21"/>
      <w:lang w:val="en-GB"/>
    </w:rPr>
  </w:style>
  <w:style w:type="paragraph" w:customStyle="1" w:styleId="Numberedsubheading2">
    <w:name w:val="Numbered subheading 2"/>
    <w:basedOn w:val="Normal"/>
    <w:next w:val="EPMTextindent3"/>
    <w:link w:val="Numberedsubheading2Char"/>
    <w:qFormat/>
    <w:rsid w:val="00A66777"/>
    <w:pPr>
      <w:widowControl/>
      <w:numPr>
        <w:ilvl w:val="2"/>
        <w:numId w:val="23"/>
      </w:numPr>
      <w:autoSpaceDE/>
      <w:autoSpaceDN/>
      <w:spacing w:before="200" w:after="120" w:line="280" w:lineRule="exact"/>
      <w:ind w:left="2268" w:hanging="850"/>
    </w:pPr>
    <w:rPr>
      <w:rFonts w:eastAsiaTheme="minorHAnsi"/>
      <w:sz w:val="21"/>
      <w:szCs w:val="21"/>
      <w:lang w:val="en-GB"/>
    </w:rPr>
  </w:style>
  <w:style w:type="character" w:customStyle="1" w:styleId="NumberedsubheadingChar">
    <w:name w:val="Numbered subheading Char"/>
    <w:basedOn w:val="DefaultParagraphFont"/>
    <w:link w:val="Numberedsubheading"/>
    <w:rsid w:val="00A66777"/>
    <w:rPr>
      <w:rFonts w:ascii="Arial" w:hAnsi="Arial" w:cs="Arial"/>
      <w:sz w:val="21"/>
      <w:szCs w:val="21"/>
      <w:lang w:val="en-GB"/>
    </w:rPr>
  </w:style>
  <w:style w:type="character" w:customStyle="1" w:styleId="Numberedsubheading2Char">
    <w:name w:val="Numbered subheading 2 Char"/>
    <w:basedOn w:val="DefaultParagraphFont"/>
    <w:link w:val="Numberedsubheading2"/>
    <w:rsid w:val="00A66777"/>
    <w:rPr>
      <w:rFonts w:ascii="Arial" w:hAnsi="Arial" w:cs="Arial"/>
      <w:sz w:val="21"/>
      <w:szCs w:val="21"/>
      <w:lang w:val="en-GB"/>
    </w:rPr>
  </w:style>
  <w:style w:type="paragraph" w:customStyle="1" w:styleId="EPMTextindent3">
    <w:name w:val="EPM Text indent 3"/>
    <w:basedOn w:val="Normal"/>
    <w:link w:val="EPMTextindent3Char"/>
    <w:rsid w:val="00A66777"/>
    <w:pPr>
      <w:widowControl/>
      <w:tabs>
        <w:tab w:val="left" w:pos="284"/>
        <w:tab w:val="left" w:pos="567"/>
        <w:tab w:val="left" w:pos="851"/>
        <w:tab w:val="left" w:pos="6804"/>
      </w:tabs>
      <w:autoSpaceDE/>
      <w:autoSpaceDN/>
      <w:spacing w:after="180" w:line="280" w:lineRule="exact"/>
      <w:ind w:left="2126" w:firstLine="1"/>
    </w:pPr>
    <w:rPr>
      <w:rFonts w:ascii="Avenir Next LT Pro" w:eastAsiaTheme="minorHAnsi" w:hAnsi="Avenir Next LT Pro"/>
      <w:sz w:val="21"/>
      <w:szCs w:val="20"/>
      <w:lang w:val="en-GB"/>
    </w:rPr>
  </w:style>
  <w:style w:type="character" w:customStyle="1" w:styleId="EPMTextindent3Char">
    <w:name w:val="EPM Text indent 3 Char"/>
    <w:basedOn w:val="DefaultParagraphFont"/>
    <w:link w:val="EPMTextindent3"/>
    <w:rsid w:val="00A66777"/>
    <w:rPr>
      <w:rFonts w:ascii="Avenir Next LT Pro" w:hAnsi="Avenir Next LT Pro" w:cs="Arial"/>
      <w:sz w:val="21"/>
      <w:szCs w:val="20"/>
      <w:lang w:val="en-GB"/>
    </w:rPr>
  </w:style>
  <w:style w:type="paragraph" w:customStyle="1" w:styleId="NumberedSubheadingLevel3">
    <w:name w:val="Numbered Subheading Level 3"/>
    <w:basedOn w:val="Numberedsubheading2"/>
    <w:link w:val="NumberedSubheadingLevel3Char"/>
    <w:qFormat/>
    <w:rsid w:val="00A66777"/>
    <w:pPr>
      <w:numPr>
        <w:ilvl w:val="3"/>
      </w:numPr>
      <w:tabs>
        <w:tab w:val="num" w:pos="360"/>
      </w:tabs>
      <w:ind w:left="3261" w:hanging="993"/>
    </w:pPr>
  </w:style>
  <w:style w:type="character" w:customStyle="1" w:styleId="NumberedSubheadingLevel3Char">
    <w:name w:val="Numbered Subheading Level 3 Char"/>
    <w:basedOn w:val="Numberedsubheading2Char"/>
    <w:link w:val="NumberedSubheadingLevel3"/>
    <w:rsid w:val="001477F7"/>
    <w:rPr>
      <w:rFonts w:ascii="Arial" w:hAnsi="Arial" w:cs="Arial"/>
      <w:sz w:val="21"/>
      <w:szCs w:val="21"/>
      <w:lang w:val="en-GB"/>
    </w:rPr>
  </w:style>
  <w:style w:type="paragraph" w:customStyle="1" w:styleId="EPMTextindent2">
    <w:name w:val="EPM Text indent 2"/>
    <w:basedOn w:val="Normal"/>
    <w:link w:val="EPMTextindent2Char"/>
    <w:rsid w:val="00D01AFF"/>
    <w:pPr>
      <w:widowControl/>
      <w:tabs>
        <w:tab w:val="left" w:pos="284"/>
        <w:tab w:val="left" w:pos="567"/>
        <w:tab w:val="left" w:pos="851"/>
        <w:tab w:val="left" w:pos="6804"/>
      </w:tabs>
      <w:autoSpaceDE/>
      <w:autoSpaceDN/>
      <w:spacing w:after="180" w:line="280" w:lineRule="exact"/>
      <w:ind w:left="1702" w:hanging="284"/>
    </w:pPr>
    <w:rPr>
      <w:rFonts w:ascii="Avenir Next LT Pro" w:eastAsiaTheme="minorHAnsi" w:hAnsi="Avenir Next LT Pro"/>
      <w:sz w:val="21"/>
      <w:szCs w:val="20"/>
      <w:lang w:val="en-GB"/>
    </w:rPr>
  </w:style>
  <w:style w:type="character" w:customStyle="1" w:styleId="EPMTextindent2Char">
    <w:name w:val="EPM Text indent 2 Char"/>
    <w:basedOn w:val="DefaultParagraphFont"/>
    <w:link w:val="EPMTextindent2"/>
    <w:rsid w:val="00D01AFF"/>
    <w:rPr>
      <w:rFonts w:ascii="Avenir Next LT Pro" w:hAnsi="Avenir Next LT Pro" w:cs="Arial"/>
      <w:sz w:val="21"/>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994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2032</Words>
  <Characters>10773</Characters>
  <Application>Microsoft Office Word</Application>
  <DocSecurity>0</DocSecurity>
  <Lines>414</Lines>
  <Paragraphs>304</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Staffing Policy Statement </dc:title>
  <dc:creator>Alison Anderson</dc:creator>
  <cp:lastModifiedBy>Alison Anderson</cp:lastModifiedBy>
  <cp:revision>2</cp:revision>
  <dcterms:created xsi:type="dcterms:W3CDTF">2024-02-24T12:31:00Z</dcterms:created>
  <dcterms:modified xsi:type="dcterms:W3CDTF">2024-02-24T12:31:00Z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for Microsoft 365</vt:lpwstr>
  </property>
  <property fmtid="{D5CDD505-2E9C-101B-9397-08002B2CF9AE}" pid="4" name="LastSaved">
    <vt:filetime>2024-01-19T00:00:00Z</vt:filetime>
  </property>
  <property fmtid="{D5CDD505-2E9C-101B-9397-08002B2CF9AE}" pid="5" name="Producer">
    <vt:lpwstr>Microsoft® Word for Microsoft 365</vt:lpwstr>
  </property>
</Properties>
</file>